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00F27" w14:textId="77777777" w:rsidR="00C24DD5" w:rsidRDefault="00C24DD5" w:rsidP="0009592A">
      <w:pPr>
        <w:rPr>
          <w:rFonts w:asciiTheme="majorEastAsia" w:eastAsiaTheme="majorEastAsia" w:hAnsiTheme="majorEastAsia"/>
          <w:sz w:val="48"/>
          <w:szCs w:val="48"/>
        </w:rPr>
      </w:pPr>
      <w:r w:rsidRPr="00C24DD5">
        <w:rPr>
          <w:rFonts w:asciiTheme="majorEastAsia" w:eastAsiaTheme="majorEastAsia" w:hAnsiTheme="majorEastAsia" w:hint="eastAsia"/>
          <w:sz w:val="48"/>
          <w:szCs w:val="48"/>
        </w:rPr>
        <w:t>『学校教育』　購読</w:t>
      </w:r>
      <w:r w:rsidR="00096196">
        <w:rPr>
          <w:rFonts w:asciiTheme="majorEastAsia" w:eastAsiaTheme="majorEastAsia" w:hAnsiTheme="majorEastAsia" w:hint="eastAsia"/>
          <w:sz w:val="48"/>
          <w:szCs w:val="48"/>
        </w:rPr>
        <w:t>中止連絡票</w:t>
      </w:r>
    </w:p>
    <w:p w14:paraId="20F1FE0C" w14:textId="77777777" w:rsidR="00934ECF" w:rsidRDefault="00934ECF" w:rsidP="00934ECF">
      <w:pPr>
        <w:rPr>
          <w:rFonts w:asciiTheme="majorEastAsia" w:eastAsiaTheme="majorEastAsia" w:hAnsiTheme="majorEastAsia"/>
          <w:szCs w:val="21"/>
        </w:rPr>
      </w:pPr>
    </w:p>
    <w:tbl>
      <w:tblPr>
        <w:tblStyle w:val="a4"/>
        <w:tblW w:w="0" w:type="auto"/>
        <w:tblLook w:val="04A0" w:firstRow="1" w:lastRow="0" w:firstColumn="1" w:lastColumn="0" w:noHBand="0" w:noVBand="1"/>
      </w:tblPr>
      <w:tblGrid>
        <w:gridCol w:w="5665"/>
      </w:tblGrid>
      <w:tr w:rsidR="00934ECF" w14:paraId="0D749B47" w14:textId="77777777" w:rsidTr="00934ECF">
        <w:trPr>
          <w:trHeight w:val="761"/>
        </w:trPr>
        <w:tc>
          <w:tcPr>
            <w:tcW w:w="5665" w:type="dxa"/>
          </w:tcPr>
          <w:p w14:paraId="7EABD2A5" w14:textId="77777777" w:rsidR="00934ECF" w:rsidRPr="00934ECF" w:rsidRDefault="00934ECF" w:rsidP="00934ECF">
            <w:pPr>
              <w:ind w:firstLineChars="100" w:firstLine="241"/>
              <w:rPr>
                <w:rFonts w:asciiTheme="majorEastAsia" w:eastAsiaTheme="majorEastAsia" w:hAnsiTheme="majorEastAsia"/>
                <w:b/>
                <w:sz w:val="24"/>
                <w:szCs w:val="24"/>
              </w:rPr>
            </w:pPr>
            <w:r w:rsidRPr="00934ECF">
              <w:rPr>
                <w:rFonts w:asciiTheme="majorEastAsia" w:eastAsiaTheme="majorEastAsia" w:hAnsiTheme="majorEastAsia" w:hint="eastAsia"/>
                <w:b/>
                <w:sz w:val="24"/>
                <w:szCs w:val="24"/>
              </w:rPr>
              <w:t>F</w:t>
            </w:r>
            <w:r w:rsidRPr="00934ECF">
              <w:rPr>
                <w:rFonts w:asciiTheme="majorEastAsia" w:eastAsiaTheme="majorEastAsia" w:hAnsiTheme="majorEastAsia"/>
                <w:b/>
                <w:sz w:val="24"/>
                <w:szCs w:val="24"/>
              </w:rPr>
              <w:t>AX</w:t>
            </w:r>
            <w:r w:rsidRPr="00934ECF">
              <w:rPr>
                <w:rFonts w:asciiTheme="majorEastAsia" w:eastAsiaTheme="majorEastAsia" w:hAnsiTheme="majorEastAsia" w:hint="eastAsia"/>
                <w:b/>
                <w:sz w:val="24"/>
                <w:szCs w:val="24"/>
              </w:rPr>
              <w:t>・・・・・・</w:t>
            </w:r>
            <w:r w:rsidRPr="00934ECF">
              <w:rPr>
                <w:rFonts w:asciiTheme="majorEastAsia" w:eastAsiaTheme="majorEastAsia" w:hAnsiTheme="majorEastAsia"/>
                <w:b/>
                <w:sz w:val="24"/>
                <w:szCs w:val="24"/>
              </w:rPr>
              <w:t>082-252-5780</w:t>
            </w:r>
          </w:p>
          <w:p w14:paraId="20BCFE4D" w14:textId="77777777" w:rsidR="00934ECF" w:rsidRDefault="00934ECF" w:rsidP="00934ECF">
            <w:pPr>
              <w:rPr>
                <w:rFonts w:asciiTheme="majorEastAsia" w:eastAsiaTheme="majorEastAsia" w:hAnsiTheme="majorEastAsia"/>
                <w:szCs w:val="21"/>
              </w:rPr>
            </w:pPr>
            <w:r w:rsidRPr="00934ECF">
              <w:rPr>
                <w:rFonts w:asciiTheme="majorEastAsia" w:eastAsiaTheme="majorEastAsia" w:hAnsiTheme="majorEastAsia"/>
                <w:b/>
                <w:sz w:val="24"/>
                <w:szCs w:val="24"/>
              </w:rPr>
              <w:t xml:space="preserve">  E-Mail</w:t>
            </w:r>
            <w:r w:rsidRPr="00934ECF">
              <w:rPr>
                <w:rFonts w:asciiTheme="majorEastAsia" w:eastAsiaTheme="majorEastAsia" w:hAnsiTheme="majorEastAsia" w:hint="eastAsia"/>
                <w:b/>
                <w:sz w:val="24"/>
                <w:szCs w:val="24"/>
              </w:rPr>
              <w:t>・・・・</w:t>
            </w:r>
            <w:r w:rsidR="0001628B">
              <w:rPr>
                <w:rFonts w:asciiTheme="majorEastAsia" w:eastAsiaTheme="majorEastAsia" w:hAnsiTheme="majorEastAsia" w:hint="eastAsia"/>
                <w:b/>
                <w:sz w:val="24"/>
                <w:szCs w:val="24"/>
              </w:rPr>
              <w:t>gkk-off</w:t>
            </w:r>
            <w:r w:rsidRPr="00934ECF">
              <w:rPr>
                <w:rFonts w:asciiTheme="majorEastAsia" w:eastAsiaTheme="majorEastAsia" w:hAnsiTheme="majorEastAsia"/>
                <w:b/>
                <w:sz w:val="24"/>
                <w:szCs w:val="24"/>
              </w:rPr>
              <w:t>@hiroshima-u.ac.jp</w:t>
            </w:r>
          </w:p>
        </w:tc>
      </w:tr>
    </w:tbl>
    <w:p w14:paraId="4D75BB53" w14:textId="5CA9876E" w:rsidR="00C24DD5" w:rsidRPr="00CB7D27" w:rsidRDefault="00C24DD5" w:rsidP="00C24DD5">
      <w:pPr>
        <w:rPr>
          <w:rFonts w:asciiTheme="majorEastAsia" w:eastAsiaTheme="majorEastAsia" w:hAnsiTheme="majorEastAsia"/>
          <w:sz w:val="28"/>
          <w:szCs w:val="28"/>
        </w:rPr>
      </w:pPr>
      <w:r w:rsidRPr="00CB7D27">
        <w:rPr>
          <w:rFonts w:asciiTheme="majorEastAsia" w:eastAsiaTheme="majorEastAsia" w:hAnsiTheme="majorEastAsia" w:hint="eastAsia"/>
          <w:sz w:val="28"/>
          <w:szCs w:val="28"/>
        </w:rPr>
        <w:t>20</w:t>
      </w:r>
      <w:r w:rsidR="00096196">
        <w:rPr>
          <w:rFonts w:asciiTheme="majorEastAsia" w:eastAsiaTheme="majorEastAsia" w:hAnsiTheme="majorEastAsia" w:hint="eastAsia"/>
          <w:sz w:val="28"/>
          <w:szCs w:val="28"/>
        </w:rPr>
        <w:t>2</w:t>
      </w:r>
      <w:r w:rsidR="001518DB">
        <w:rPr>
          <w:rFonts w:asciiTheme="majorEastAsia" w:eastAsiaTheme="majorEastAsia" w:hAnsiTheme="majorEastAsia" w:hint="eastAsia"/>
          <w:sz w:val="28"/>
          <w:szCs w:val="28"/>
        </w:rPr>
        <w:t>6</w:t>
      </w:r>
      <w:r w:rsidRPr="00CB7D27">
        <w:rPr>
          <w:rFonts w:asciiTheme="majorEastAsia" w:eastAsiaTheme="majorEastAsia" w:hAnsiTheme="majorEastAsia" w:hint="eastAsia"/>
          <w:sz w:val="28"/>
          <w:szCs w:val="28"/>
        </w:rPr>
        <w:t>年</w:t>
      </w:r>
      <w:r w:rsidR="0009592A">
        <w:rPr>
          <w:rFonts w:asciiTheme="majorEastAsia" w:eastAsiaTheme="majorEastAsia" w:hAnsiTheme="majorEastAsia" w:hint="eastAsia"/>
          <w:sz w:val="28"/>
          <w:szCs w:val="28"/>
        </w:rPr>
        <w:t>度（令和</w:t>
      </w:r>
      <w:r w:rsidR="001518DB">
        <w:rPr>
          <w:rFonts w:asciiTheme="majorEastAsia" w:eastAsiaTheme="majorEastAsia" w:hAnsiTheme="majorEastAsia" w:hint="eastAsia"/>
          <w:sz w:val="28"/>
          <w:szCs w:val="28"/>
        </w:rPr>
        <w:t>８</w:t>
      </w:r>
      <w:r w:rsidR="0009592A">
        <w:rPr>
          <w:rFonts w:asciiTheme="majorEastAsia" w:eastAsiaTheme="majorEastAsia" w:hAnsiTheme="majorEastAsia" w:hint="eastAsia"/>
          <w:sz w:val="28"/>
          <w:szCs w:val="28"/>
        </w:rPr>
        <w:t>年度）</w:t>
      </w:r>
      <w:r w:rsidR="00964C61">
        <w:rPr>
          <w:rFonts w:asciiTheme="majorEastAsia" w:eastAsiaTheme="majorEastAsia" w:hAnsiTheme="majorEastAsia" w:hint="eastAsia"/>
          <w:sz w:val="28"/>
          <w:szCs w:val="28"/>
        </w:rPr>
        <w:t>春</w:t>
      </w:r>
      <w:r w:rsidRPr="00CB7D27">
        <w:rPr>
          <w:rFonts w:asciiTheme="majorEastAsia" w:eastAsiaTheme="majorEastAsia" w:hAnsiTheme="majorEastAsia" w:hint="eastAsia"/>
          <w:sz w:val="28"/>
          <w:szCs w:val="28"/>
        </w:rPr>
        <w:t>号からの年間購読</w:t>
      </w:r>
      <w:r w:rsidR="00096196">
        <w:rPr>
          <w:rFonts w:asciiTheme="majorEastAsia" w:eastAsiaTheme="majorEastAsia" w:hAnsiTheme="majorEastAsia" w:hint="eastAsia"/>
          <w:sz w:val="28"/>
          <w:szCs w:val="28"/>
        </w:rPr>
        <w:t>を中止します</w:t>
      </w:r>
      <w:r w:rsidR="00CB7D27" w:rsidRPr="00CB7D27">
        <w:rPr>
          <w:rFonts w:asciiTheme="majorEastAsia" w:eastAsiaTheme="majorEastAsia" w:hAnsiTheme="majorEastAsia" w:hint="eastAsia"/>
          <w:sz w:val="28"/>
          <w:szCs w:val="28"/>
        </w:rPr>
        <w:t>。</w:t>
      </w:r>
    </w:p>
    <w:p w14:paraId="38A03266" w14:textId="77777777" w:rsidR="002526D6" w:rsidRPr="00964C61" w:rsidRDefault="002526D6" w:rsidP="002526D6">
      <w:pPr>
        <w:rPr>
          <w:rFonts w:asciiTheme="majorEastAsia" w:eastAsiaTheme="majorEastAsia" w:hAnsiTheme="majorEastAsia"/>
          <w:sz w:val="24"/>
          <w:szCs w:val="24"/>
        </w:rPr>
      </w:pPr>
    </w:p>
    <w:tbl>
      <w:tblPr>
        <w:tblStyle w:val="a4"/>
        <w:tblW w:w="0" w:type="auto"/>
        <w:tblLook w:val="04A0" w:firstRow="1" w:lastRow="0" w:firstColumn="1" w:lastColumn="0" w:noHBand="0" w:noVBand="1"/>
      </w:tblPr>
      <w:tblGrid>
        <w:gridCol w:w="2689"/>
        <w:gridCol w:w="5805"/>
      </w:tblGrid>
      <w:tr w:rsidR="005D1CAA" w14:paraId="394EAA47" w14:textId="77777777" w:rsidTr="005D1CAA">
        <w:tc>
          <w:tcPr>
            <w:tcW w:w="2689" w:type="dxa"/>
          </w:tcPr>
          <w:p w14:paraId="74BA4553" w14:textId="77777777" w:rsidR="005D1CAA" w:rsidRPr="00350DBD" w:rsidRDefault="00286FC9" w:rsidP="00350DBD">
            <w:pPr>
              <w:ind w:firstLineChars="400" w:firstLine="640"/>
              <w:rPr>
                <w:rFonts w:asciiTheme="majorEastAsia" w:eastAsiaTheme="majorEastAsia" w:hAnsiTheme="majorEastAsia"/>
                <w:sz w:val="16"/>
                <w:szCs w:val="16"/>
              </w:rPr>
            </w:pPr>
            <w:r w:rsidRPr="00350DBD">
              <w:rPr>
                <w:rFonts w:asciiTheme="majorEastAsia" w:eastAsiaTheme="majorEastAsia" w:hAnsiTheme="majorEastAsia" w:hint="eastAsia"/>
                <w:sz w:val="16"/>
                <w:szCs w:val="16"/>
              </w:rPr>
              <w:t>ふ</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り</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が</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な</w:t>
            </w:r>
          </w:p>
          <w:p w14:paraId="29026BED" w14:textId="257A07FE" w:rsidR="005D1CAA" w:rsidRDefault="001518DB" w:rsidP="001518DB">
            <w:pPr>
              <w:rPr>
                <w:rFonts w:asciiTheme="majorEastAsia" w:eastAsiaTheme="majorEastAsia" w:hAnsiTheme="majorEastAsia"/>
                <w:sz w:val="24"/>
                <w:szCs w:val="24"/>
              </w:rPr>
            </w:pPr>
            <w:r>
              <w:rPr>
                <w:rFonts w:asciiTheme="majorEastAsia" w:eastAsiaTheme="majorEastAsia" w:hAnsiTheme="majorEastAsia" w:hint="eastAsia"/>
                <w:sz w:val="24"/>
                <w:szCs w:val="24"/>
              </w:rPr>
              <w:t>氏</w:t>
            </w:r>
            <w:r w:rsidR="00286FC9">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（施設名・機関名）</w:t>
            </w:r>
          </w:p>
          <w:p w14:paraId="5CF336CB" w14:textId="77777777" w:rsidR="00286FC9" w:rsidRDefault="00286FC9" w:rsidP="00286FC9">
            <w:pPr>
              <w:rPr>
                <w:rFonts w:asciiTheme="majorEastAsia" w:eastAsiaTheme="majorEastAsia" w:hAnsiTheme="majorEastAsia"/>
                <w:sz w:val="24"/>
                <w:szCs w:val="24"/>
              </w:rPr>
            </w:pPr>
          </w:p>
        </w:tc>
        <w:tc>
          <w:tcPr>
            <w:tcW w:w="5805" w:type="dxa"/>
          </w:tcPr>
          <w:p w14:paraId="7989DF76" w14:textId="77777777" w:rsidR="005D1CAA" w:rsidRPr="005D1CAA" w:rsidRDefault="005D1CAA" w:rsidP="002526D6">
            <w:pPr>
              <w:rPr>
                <w:rFonts w:asciiTheme="majorEastAsia" w:eastAsiaTheme="majorEastAsia" w:hAnsiTheme="majorEastAsia"/>
                <w:sz w:val="18"/>
                <w:szCs w:val="18"/>
              </w:rPr>
            </w:pPr>
          </w:p>
        </w:tc>
      </w:tr>
      <w:tr w:rsidR="005D1CAA" w14:paraId="606DBF38" w14:textId="77777777" w:rsidTr="00431EF2">
        <w:trPr>
          <w:trHeight w:val="775"/>
        </w:trPr>
        <w:tc>
          <w:tcPr>
            <w:tcW w:w="2689" w:type="dxa"/>
          </w:tcPr>
          <w:p w14:paraId="19E73BBD" w14:textId="77777777" w:rsidR="005D1CAA" w:rsidRDefault="00096196" w:rsidP="0009619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購読者コード番号</w:t>
            </w:r>
          </w:p>
          <w:p w14:paraId="56EB823F" w14:textId="77777777" w:rsidR="00286FC9" w:rsidRPr="005D1CAA" w:rsidRDefault="005D1CAA" w:rsidP="00096196">
            <w:pPr>
              <w:ind w:firstLineChars="100" w:firstLine="180"/>
              <w:rPr>
                <w:rFonts w:asciiTheme="majorEastAsia" w:eastAsiaTheme="majorEastAsia" w:hAnsiTheme="majorEastAsia"/>
                <w:sz w:val="18"/>
                <w:szCs w:val="18"/>
              </w:rPr>
            </w:pPr>
            <w:r w:rsidRPr="005D1CAA">
              <w:rPr>
                <w:rFonts w:asciiTheme="majorEastAsia" w:eastAsiaTheme="majorEastAsia" w:hAnsiTheme="majorEastAsia" w:hint="eastAsia"/>
                <w:sz w:val="18"/>
                <w:szCs w:val="18"/>
              </w:rPr>
              <w:t>（</w:t>
            </w:r>
            <w:r w:rsidR="00096196">
              <w:rPr>
                <w:rFonts w:asciiTheme="majorEastAsia" w:eastAsiaTheme="majorEastAsia" w:hAnsiTheme="majorEastAsia" w:hint="eastAsia"/>
                <w:sz w:val="18"/>
                <w:szCs w:val="18"/>
              </w:rPr>
              <w:t>宛名シールの５桁数字</w:t>
            </w:r>
            <w:r w:rsidRPr="005D1CAA">
              <w:rPr>
                <w:rFonts w:asciiTheme="majorEastAsia" w:eastAsiaTheme="majorEastAsia" w:hAnsiTheme="majorEastAsia" w:hint="eastAsia"/>
                <w:sz w:val="18"/>
                <w:szCs w:val="18"/>
              </w:rPr>
              <w:t>）</w:t>
            </w:r>
          </w:p>
        </w:tc>
        <w:tc>
          <w:tcPr>
            <w:tcW w:w="5805" w:type="dxa"/>
          </w:tcPr>
          <w:p w14:paraId="23F09AC2" w14:textId="77777777" w:rsidR="005D1CAA" w:rsidRDefault="005D1CAA" w:rsidP="002526D6">
            <w:pPr>
              <w:rPr>
                <w:rFonts w:asciiTheme="majorEastAsia" w:eastAsiaTheme="majorEastAsia" w:hAnsiTheme="majorEastAsia"/>
                <w:sz w:val="24"/>
                <w:szCs w:val="24"/>
              </w:rPr>
            </w:pPr>
          </w:p>
        </w:tc>
      </w:tr>
      <w:tr w:rsidR="005D1CAA" w14:paraId="5A62036F" w14:textId="77777777" w:rsidTr="005D1CAA">
        <w:tc>
          <w:tcPr>
            <w:tcW w:w="2689" w:type="dxa"/>
          </w:tcPr>
          <w:p w14:paraId="6D4DB0C4" w14:textId="77777777" w:rsidR="005D1CAA" w:rsidRDefault="005D1CAA" w:rsidP="00286FC9">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p w14:paraId="58833ED8" w14:textId="77777777" w:rsidR="005D1CAA" w:rsidRDefault="005D1CAA" w:rsidP="002526D6">
            <w:pPr>
              <w:rPr>
                <w:rFonts w:asciiTheme="majorEastAsia" w:eastAsiaTheme="majorEastAsia" w:hAnsiTheme="majorEastAsia"/>
                <w:sz w:val="24"/>
                <w:szCs w:val="24"/>
              </w:rPr>
            </w:pPr>
          </w:p>
        </w:tc>
        <w:tc>
          <w:tcPr>
            <w:tcW w:w="5805" w:type="dxa"/>
          </w:tcPr>
          <w:p w14:paraId="3E0ED72F" w14:textId="77777777" w:rsidR="005D1CAA" w:rsidRDefault="005D1CAA" w:rsidP="002526D6">
            <w:pPr>
              <w:rPr>
                <w:rFonts w:asciiTheme="majorEastAsia" w:eastAsiaTheme="majorEastAsia" w:hAnsiTheme="majorEastAsia"/>
                <w:sz w:val="24"/>
                <w:szCs w:val="24"/>
              </w:rPr>
            </w:pPr>
          </w:p>
        </w:tc>
      </w:tr>
      <w:tr w:rsidR="005D1CAA" w14:paraId="7214ED14" w14:textId="77777777" w:rsidTr="00431EF2">
        <w:trPr>
          <w:trHeight w:val="739"/>
        </w:trPr>
        <w:tc>
          <w:tcPr>
            <w:tcW w:w="2689" w:type="dxa"/>
          </w:tcPr>
          <w:p w14:paraId="6739AE76" w14:textId="5BE0F182" w:rsidR="005D1CAA" w:rsidRPr="0009592A" w:rsidRDefault="00431EF2" w:rsidP="0009592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805" w:type="dxa"/>
          </w:tcPr>
          <w:p w14:paraId="2AE6C4B4" w14:textId="77777777" w:rsidR="005D1CAA" w:rsidRDefault="005D1CAA" w:rsidP="002526D6">
            <w:pPr>
              <w:rPr>
                <w:rFonts w:asciiTheme="majorEastAsia" w:eastAsiaTheme="majorEastAsia" w:hAnsiTheme="majorEastAsia"/>
                <w:sz w:val="24"/>
                <w:szCs w:val="24"/>
              </w:rPr>
            </w:pPr>
          </w:p>
        </w:tc>
      </w:tr>
      <w:tr w:rsidR="005D1CAA" w14:paraId="2B48C0FB" w14:textId="77777777" w:rsidTr="005D1CAA">
        <w:tc>
          <w:tcPr>
            <w:tcW w:w="2689" w:type="dxa"/>
          </w:tcPr>
          <w:p w14:paraId="27D8013E" w14:textId="77777777" w:rsidR="005D1CAA" w:rsidRDefault="00431EF2" w:rsidP="005D1CA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購読中止の理由</w:t>
            </w:r>
          </w:p>
          <w:p w14:paraId="24B46D6F" w14:textId="77777777" w:rsidR="005D1CAA" w:rsidRPr="005D1CAA" w:rsidRDefault="005D1CAA" w:rsidP="00286FC9">
            <w:pPr>
              <w:ind w:firstLineChars="400" w:firstLine="720"/>
              <w:rPr>
                <w:rFonts w:asciiTheme="majorEastAsia" w:eastAsiaTheme="majorEastAsia" w:hAnsiTheme="majorEastAsia"/>
                <w:sz w:val="18"/>
                <w:szCs w:val="18"/>
              </w:rPr>
            </w:pPr>
            <w:r w:rsidRPr="005D1CAA">
              <w:rPr>
                <w:rFonts w:asciiTheme="majorEastAsia" w:eastAsiaTheme="majorEastAsia" w:hAnsiTheme="majorEastAsia" w:hint="eastAsia"/>
                <w:sz w:val="18"/>
                <w:szCs w:val="18"/>
              </w:rPr>
              <w:t>（任意）</w:t>
            </w:r>
          </w:p>
        </w:tc>
        <w:tc>
          <w:tcPr>
            <w:tcW w:w="5805" w:type="dxa"/>
          </w:tcPr>
          <w:p w14:paraId="38D700DC" w14:textId="77777777" w:rsidR="005D1CAA" w:rsidRDefault="005D1CAA" w:rsidP="002526D6">
            <w:pPr>
              <w:rPr>
                <w:rFonts w:asciiTheme="majorEastAsia" w:eastAsiaTheme="majorEastAsia" w:hAnsiTheme="majorEastAsia"/>
                <w:sz w:val="24"/>
                <w:szCs w:val="24"/>
              </w:rPr>
            </w:pPr>
          </w:p>
        </w:tc>
      </w:tr>
    </w:tbl>
    <w:p w14:paraId="2120147C" w14:textId="77777777" w:rsidR="005D1CAA" w:rsidRPr="002526D6" w:rsidRDefault="005D1CAA" w:rsidP="002526D6">
      <w:pPr>
        <w:rPr>
          <w:rFonts w:asciiTheme="majorEastAsia" w:eastAsiaTheme="majorEastAsia" w:hAnsiTheme="majorEastAsia"/>
          <w:sz w:val="24"/>
          <w:szCs w:val="24"/>
        </w:rPr>
      </w:pPr>
    </w:p>
    <w:p w14:paraId="66BE8E78" w14:textId="77777777" w:rsidR="002526D6" w:rsidRDefault="002526D6" w:rsidP="002526D6">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注意事項</w:t>
      </w:r>
    </w:p>
    <w:p w14:paraId="376C7EFD" w14:textId="01AE66EF" w:rsidR="00096196" w:rsidRDefault="002526D6" w:rsidP="0009592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114D8">
        <w:rPr>
          <w:rFonts w:asciiTheme="majorEastAsia" w:eastAsiaTheme="majorEastAsia" w:hAnsiTheme="majorEastAsia" w:hint="eastAsia"/>
          <w:sz w:val="24"/>
          <w:szCs w:val="24"/>
        </w:rPr>
        <w:t>令和</w:t>
      </w:r>
      <w:r w:rsidR="001518DB">
        <w:rPr>
          <w:rFonts w:asciiTheme="majorEastAsia" w:eastAsiaTheme="majorEastAsia" w:hAnsiTheme="majorEastAsia" w:hint="eastAsia"/>
          <w:sz w:val="24"/>
          <w:szCs w:val="24"/>
        </w:rPr>
        <w:t>８</w:t>
      </w:r>
      <w:r w:rsidR="002114D8">
        <w:rPr>
          <w:rFonts w:asciiTheme="majorEastAsia" w:eastAsiaTheme="majorEastAsia" w:hAnsiTheme="majorEastAsia" w:hint="eastAsia"/>
          <w:sz w:val="24"/>
          <w:szCs w:val="24"/>
        </w:rPr>
        <w:t>年3月1日</w:t>
      </w:r>
      <w:r w:rsidR="00096196">
        <w:rPr>
          <w:rFonts w:asciiTheme="majorEastAsia" w:eastAsiaTheme="majorEastAsia" w:hAnsiTheme="majorEastAsia" w:hint="eastAsia"/>
          <w:sz w:val="24"/>
          <w:szCs w:val="24"/>
        </w:rPr>
        <w:t>までにお知らせいただければ、</w:t>
      </w:r>
      <w:r w:rsidR="001518DB">
        <w:rPr>
          <w:rFonts w:asciiTheme="majorEastAsia" w:eastAsiaTheme="majorEastAsia" w:hAnsiTheme="majorEastAsia" w:hint="eastAsia"/>
          <w:sz w:val="24"/>
          <w:szCs w:val="24"/>
        </w:rPr>
        <w:t>令和８</w:t>
      </w:r>
      <w:bookmarkStart w:id="0" w:name="_GoBack"/>
      <w:bookmarkEnd w:id="0"/>
      <w:r w:rsidR="00096196">
        <w:rPr>
          <w:rFonts w:asciiTheme="majorEastAsia" w:eastAsiaTheme="majorEastAsia" w:hAnsiTheme="majorEastAsia" w:hint="eastAsia"/>
          <w:sz w:val="24"/>
          <w:szCs w:val="24"/>
        </w:rPr>
        <w:t>年度からの購読を中止することができます。</w:t>
      </w:r>
    </w:p>
    <w:p w14:paraId="5850913E" w14:textId="77777777" w:rsidR="002526D6" w:rsidRDefault="002526D6" w:rsidP="002526D6">
      <w:pPr>
        <w:ind w:left="480" w:hangingChars="200" w:hanging="480"/>
        <w:rPr>
          <w:rFonts w:asciiTheme="majorEastAsia" w:eastAsiaTheme="majorEastAsia" w:hAnsiTheme="majorEastAsia"/>
          <w:sz w:val="24"/>
          <w:szCs w:val="24"/>
        </w:rPr>
      </w:pPr>
    </w:p>
    <w:p w14:paraId="25E0CF7E" w14:textId="77777777" w:rsidR="002526D6" w:rsidRDefault="00293AD0" w:rsidP="00293AD0">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個人情報の取り扱いについて</w:t>
      </w:r>
    </w:p>
    <w:p w14:paraId="3C84D1B1" w14:textId="77777777" w:rsidR="00293AD0" w:rsidRDefault="00293AD0" w:rsidP="00293AD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・お申し</w:t>
      </w:r>
      <w:r w:rsidR="00096196">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いただいた際の個人情報は、『学校教育』の</w:t>
      </w:r>
      <w:r w:rsidR="00096196">
        <w:rPr>
          <w:rFonts w:asciiTheme="majorEastAsia" w:eastAsiaTheme="majorEastAsia" w:hAnsiTheme="majorEastAsia" w:hint="eastAsia"/>
          <w:sz w:val="24"/>
          <w:szCs w:val="24"/>
        </w:rPr>
        <w:t>購読中止手続き</w:t>
      </w:r>
      <w:r>
        <w:rPr>
          <w:rFonts w:asciiTheme="majorEastAsia" w:eastAsiaTheme="majorEastAsia" w:hAnsiTheme="majorEastAsia" w:hint="eastAsia"/>
          <w:sz w:val="24"/>
          <w:szCs w:val="24"/>
        </w:rPr>
        <w:t>のために利用します。他の目的での利用および本校の関係教職員以外への提供は原則として行いません。</w:t>
      </w:r>
    </w:p>
    <w:p w14:paraId="4E6D40A0" w14:textId="77777777" w:rsidR="00096196" w:rsidRDefault="00096196" w:rsidP="00293AD0">
      <w:pPr>
        <w:ind w:left="480" w:hangingChars="200" w:hanging="480"/>
        <w:rPr>
          <w:rFonts w:asciiTheme="majorEastAsia" w:eastAsiaTheme="majorEastAsia" w:hAnsiTheme="majorEastAsia"/>
          <w:sz w:val="24"/>
          <w:szCs w:val="24"/>
        </w:rPr>
      </w:pPr>
    </w:p>
    <w:tbl>
      <w:tblPr>
        <w:tblW w:w="0" w:type="auto"/>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0"/>
      </w:tblGrid>
      <w:tr w:rsidR="00293AD0" w14:paraId="14F809D5" w14:textId="77777777" w:rsidTr="00293AD0">
        <w:trPr>
          <w:trHeight w:val="1140"/>
        </w:trPr>
        <w:tc>
          <w:tcPr>
            <w:tcW w:w="5190" w:type="dxa"/>
          </w:tcPr>
          <w:p w14:paraId="50552559" w14:textId="77777777" w:rsidR="00293AD0" w:rsidRDefault="00A73436"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3AD0">
              <w:rPr>
                <w:rFonts w:asciiTheme="majorEastAsia" w:eastAsiaTheme="majorEastAsia" w:hAnsiTheme="majorEastAsia" w:hint="eastAsia"/>
                <w:sz w:val="24"/>
                <w:szCs w:val="24"/>
              </w:rPr>
              <w:t>お問い合わせ先</w:t>
            </w:r>
            <w:r>
              <w:rPr>
                <w:rFonts w:asciiTheme="majorEastAsia" w:eastAsiaTheme="majorEastAsia" w:hAnsiTheme="majorEastAsia" w:hint="eastAsia"/>
                <w:sz w:val="24"/>
                <w:szCs w:val="24"/>
              </w:rPr>
              <w:t>＞</w:t>
            </w:r>
          </w:p>
          <w:p w14:paraId="6D869E65" w14:textId="77777777" w:rsidR="00293AD0" w:rsidRDefault="00293AD0" w:rsidP="00BF377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広島大学附属小学校</w:t>
            </w:r>
            <w:r w:rsidR="00BF377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学校教育研究会</w:t>
            </w:r>
          </w:p>
          <w:p w14:paraId="60778B71" w14:textId="77777777" w:rsidR="00293AD0" w:rsidRDefault="00293AD0"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377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TEL・・・</w:t>
            </w:r>
            <w:r w:rsidR="00964C61">
              <w:rPr>
                <w:rFonts w:asciiTheme="majorEastAsia" w:eastAsiaTheme="majorEastAsia" w:hAnsiTheme="majorEastAsia" w:hint="eastAsia"/>
                <w:sz w:val="24"/>
                <w:szCs w:val="24"/>
              </w:rPr>
              <w:t>082-256-</w:t>
            </w:r>
            <w:r w:rsidR="00964C61">
              <w:rPr>
                <w:rFonts w:asciiTheme="majorEastAsia" w:eastAsiaTheme="majorEastAsia" w:hAnsiTheme="majorEastAsia"/>
                <w:sz w:val="24"/>
                <w:szCs w:val="24"/>
              </w:rPr>
              <w:t>5201</w:t>
            </w:r>
          </w:p>
          <w:p w14:paraId="652D468A" w14:textId="77777777" w:rsidR="00293AD0" w:rsidRDefault="00BF3771"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FAX・・・082-252-5780</w:t>
            </w:r>
          </w:p>
        </w:tc>
      </w:tr>
    </w:tbl>
    <w:p w14:paraId="0A9DE0DC" w14:textId="77777777" w:rsidR="00293AD0" w:rsidRPr="00293AD0" w:rsidRDefault="00293AD0" w:rsidP="005D1CAA">
      <w:pPr>
        <w:rPr>
          <w:rFonts w:asciiTheme="majorEastAsia" w:eastAsiaTheme="majorEastAsia" w:hAnsiTheme="majorEastAsia"/>
          <w:sz w:val="24"/>
          <w:szCs w:val="24"/>
        </w:rPr>
      </w:pPr>
    </w:p>
    <w:sectPr w:rsidR="00293AD0" w:rsidRPr="00293AD0" w:rsidSect="005E1BF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99F8" w14:textId="77777777" w:rsidR="00CB7604" w:rsidRDefault="00CB7604" w:rsidP="00964C61">
      <w:r>
        <w:separator/>
      </w:r>
    </w:p>
  </w:endnote>
  <w:endnote w:type="continuationSeparator" w:id="0">
    <w:p w14:paraId="63A3FBCA" w14:textId="77777777" w:rsidR="00CB7604" w:rsidRDefault="00CB7604" w:rsidP="009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5FDC" w14:textId="77777777" w:rsidR="00CB7604" w:rsidRDefault="00CB7604" w:rsidP="00964C61">
      <w:r>
        <w:separator/>
      </w:r>
    </w:p>
  </w:footnote>
  <w:footnote w:type="continuationSeparator" w:id="0">
    <w:p w14:paraId="18557ADB" w14:textId="77777777" w:rsidR="00CB7604" w:rsidRDefault="00CB7604" w:rsidP="0096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2B40"/>
    <w:multiLevelType w:val="hybridMultilevel"/>
    <w:tmpl w:val="4AB6AFB8"/>
    <w:lvl w:ilvl="0" w:tplc="010EAF16">
      <w:start w:val="5"/>
      <w:numFmt w:val="bullet"/>
      <w:lvlText w:val="※"/>
      <w:lvlJc w:val="left"/>
      <w:pPr>
        <w:ind w:left="1919" w:hanging="360"/>
      </w:pPr>
      <w:rPr>
        <w:rFonts w:ascii="ＭＳ ゴシック" w:eastAsia="ＭＳ ゴシック" w:hAnsi="ＭＳ ゴシック" w:cstheme="minorBidi"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6D2574F8"/>
    <w:multiLevelType w:val="hybridMultilevel"/>
    <w:tmpl w:val="EFB21A18"/>
    <w:lvl w:ilvl="0" w:tplc="DCEE147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D5"/>
    <w:rsid w:val="0001628B"/>
    <w:rsid w:val="0009592A"/>
    <w:rsid w:val="00096196"/>
    <w:rsid w:val="001518DB"/>
    <w:rsid w:val="001B000B"/>
    <w:rsid w:val="00205D22"/>
    <w:rsid w:val="002114D8"/>
    <w:rsid w:val="002526D6"/>
    <w:rsid w:val="00286FC9"/>
    <w:rsid w:val="00293AD0"/>
    <w:rsid w:val="00350DBD"/>
    <w:rsid w:val="003B6CC9"/>
    <w:rsid w:val="00431EF2"/>
    <w:rsid w:val="004A36C3"/>
    <w:rsid w:val="005D1CAA"/>
    <w:rsid w:val="005E1BFD"/>
    <w:rsid w:val="00726A48"/>
    <w:rsid w:val="00895F9A"/>
    <w:rsid w:val="00934ECF"/>
    <w:rsid w:val="00964C61"/>
    <w:rsid w:val="00A73436"/>
    <w:rsid w:val="00BF09F2"/>
    <w:rsid w:val="00BF3771"/>
    <w:rsid w:val="00C24DD5"/>
    <w:rsid w:val="00CB7604"/>
    <w:rsid w:val="00CB7D27"/>
    <w:rsid w:val="00EE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1262E"/>
  <w15:chartTrackingRefBased/>
  <w15:docId w15:val="{F92FB9B4-36D2-4C56-9F11-DDC0A0F0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6D6"/>
    <w:pPr>
      <w:ind w:leftChars="400" w:left="840"/>
    </w:pPr>
  </w:style>
  <w:style w:type="table" w:styleId="a4">
    <w:name w:val="Table Grid"/>
    <w:basedOn w:val="a1"/>
    <w:uiPriority w:val="39"/>
    <w:rsid w:val="005D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4C61"/>
    <w:pPr>
      <w:tabs>
        <w:tab w:val="center" w:pos="4252"/>
        <w:tab w:val="right" w:pos="8504"/>
      </w:tabs>
      <w:snapToGrid w:val="0"/>
    </w:pPr>
  </w:style>
  <w:style w:type="character" w:customStyle="1" w:styleId="a6">
    <w:name w:val="ヘッダー (文字)"/>
    <w:basedOn w:val="a0"/>
    <w:link w:val="a5"/>
    <w:uiPriority w:val="99"/>
    <w:rsid w:val="00964C61"/>
  </w:style>
  <w:style w:type="paragraph" w:styleId="a7">
    <w:name w:val="footer"/>
    <w:basedOn w:val="a"/>
    <w:link w:val="a8"/>
    <w:uiPriority w:val="99"/>
    <w:unhideWhenUsed/>
    <w:rsid w:val="00964C61"/>
    <w:pPr>
      <w:tabs>
        <w:tab w:val="center" w:pos="4252"/>
        <w:tab w:val="right" w:pos="8504"/>
      </w:tabs>
      <w:snapToGrid w:val="0"/>
    </w:pPr>
  </w:style>
  <w:style w:type="character" w:customStyle="1" w:styleId="a8">
    <w:name w:val="フッター (文字)"/>
    <w:basedOn w:val="a0"/>
    <w:link w:val="a7"/>
    <w:uiPriority w:val="99"/>
    <w:rsid w:val="0096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FA80-D48E-42E9-A392-A842368E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kyoiku</dc:creator>
  <cp:keywords/>
  <dc:description/>
  <cp:lastModifiedBy>広島大学</cp:lastModifiedBy>
  <cp:revision>2</cp:revision>
  <cp:lastPrinted>2020-07-06T02:47:00Z</cp:lastPrinted>
  <dcterms:created xsi:type="dcterms:W3CDTF">2025-04-14T01:28:00Z</dcterms:created>
  <dcterms:modified xsi:type="dcterms:W3CDTF">2025-04-14T01:28:00Z</dcterms:modified>
</cp:coreProperties>
</file>