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178" w:rsidRPr="00D12178" w:rsidRDefault="00D12178" w:rsidP="00D12178">
      <w:pPr>
        <w:jc w:val="center"/>
        <w:rPr>
          <w:rFonts w:ascii="Times New Roman" w:eastAsia="ＭＳ 明朝" w:hAnsi="Times New Roman" w:cs="Times New Roman"/>
          <w:kern w:val="0"/>
          <w:sz w:val="24"/>
          <w:szCs w:val="28"/>
        </w:rPr>
      </w:pPr>
      <w:r w:rsidRPr="00D12178">
        <w:rPr>
          <w:rFonts w:ascii="Times New Roman" w:eastAsia="ＭＳ 明朝" w:hAnsi="Times New Roman" w:cs="Times New Roman"/>
          <w:kern w:val="0"/>
          <w:sz w:val="24"/>
          <w:szCs w:val="28"/>
        </w:rPr>
        <w:t>Application for Academic Guidance and Approval Form</w:t>
      </w:r>
    </w:p>
    <w:p w:rsidR="00D12178" w:rsidRPr="00F951CC" w:rsidRDefault="00D12178" w:rsidP="00D12178">
      <w:pPr>
        <w:jc w:val="center"/>
        <w:rPr>
          <w:rFonts w:ascii="Times New Roman" w:eastAsia="ＭＳ 明朝" w:hAnsi="Times New Roman" w:cs="Times New Roman"/>
          <w:kern w:val="0"/>
          <w:sz w:val="24"/>
          <w:szCs w:val="28"/>
        </w:rPr>
      </w:pPr>
    </w:p>
    <w:p w:rsidR="00D12178" w:rsidRPr="00F951CC" w:rsidRDefault="00D12178" w:rsidP="00D12178">
      <w:pPr>
        <w:spacing w:line="0" w:lineRule="atLeast"/>
        <w:ind w:left="5880" w:firstLine="840"/>
        <w:jc w:val="left"/>
        <w:rPr>
          <w:rFonts w:ascii="Times New Roman" w:eastAsia="ＭＳ 明朝" w:hAnsi="Times New Roman" w:cs="Times New Roman"/>
          <w:sz w:val="24"/>
        </w:rPr>
      </w:pPr>
      <w:r w:rsidRPr="00F951CC">
        <w:rPr>
          <w:rFonts w:ascii="Times New Roman" w:eastAsia="ＭＳ 明朝" w:hAnsi="Times New Roman" w:cs="Times New Roman"/>
          <w:szCs w:val="24"/>
        </w:rPr>
        <w:t xml:space="preserve">　　</w:t>
      </w:r>
      <w:r w:rsidRPr="00F951CC">
        <w:rPr>
          <w:rFonts w:ascii="Times New Roman" w:eastAsia="ＭＳ 明朝" w:hAnsi="Times New Roman" w:cs="Times New Roman"/>
          <w:sz w:val="24"/>
        </w:rPr>
        <w:t xml:space="preserve">Date: </w:t>
      </w:r>
    </w:p>
    <w:p w:rsidR="00D12178" w:rsidRPr="00F951CC" w:rsidRDefault="00D12178" w:rsidP="00D12178">
      <w:pPr>
        <w:jc w:val="left"/>
        <w:rPr>
          <w:rFonts w:ascii="Times New Roman" w:eastAsia="ＭＳ 明朝" w:hAnsi="Times New Roman" w:cs="Times New Roman"/>
          <w:szCs w:val="24"/>
        </w:rPr>
      </w:pPr>
      <w:bookmarkStart w:id="0" w:name="_Hlk26197044"/>
      <w:r w:rsidRPr="00F951CC">
        <w:rPr>
          <w:rFonts w:ascii="Times New Roman" w:eastAsia="ＭＳ 明朝" w:hAnsi="Times New Roman" w:cs="Times New Roman"/>
          <w:szCs w:val="24"/>
        </w:rPr>
        <w:t>Hiroshima University</w:t>
      </w:r>
    </w:p>
    <w:p w:rsidR="00D12178" w:rsidRPr="00F951CC" w:rsidRDefault="00D12178" w:rsidP="00D12178">
      <w:pPr>
        <w:jc w:val="left"/>
        <w:rPr>
          <w:rFonts w:ascii="Times New Roman" w:eastAsia="ＭＳ 明朝" w:hAnsi="Times New Roman" w:cs="Times New Roman"/>
          <w:szCs w:val="24"/>
        </w:rPr>
      </w:pPr>
      <w:r w:rsidRPr="00F951CC">
        <w:rPr>
          <w:rFonts w:ascii="Times New Roman" w:eastAsia="ＭＳ 明朝" w:hAnsi="Times New Roman" w:cs="Times New Roman"/>
          <w:szCs w:val="24"/>
          <w:lang w:val="en"/>
        </w:rPr>
        <w:t>Executive Vice President (</w:t>
      </w:r>
      <w:r w:rsidR="00C07EEA" w:rsidRPr="00F951CC">
        <w:rPr>
          <w:rFonts w:ascii="Times New Roman" w:eastAsia="ＭＳ 明朝" w:hAnsi="Times New Roman" w:cs="Times New Roman" w:hint="eastAsia"/>
          <w:szCs w:val="24"/>
          <w:lang w:val="en"/>
        </w:rPr>
        <w:t xml:space="preserve">Research and </w:t>
      </w:r>
      <w:r w:rsidRPr="00F951CC">
        <w:rPr>
          <w:rFonts w:ascii="Times New Roman" w:eastAsia="ＭＳ 明朝" w:hAnsi="Times New Roman" w:cs="Times New Roman"/>
          <w:szCs w:val="24"/>
        </w:rPr>
        <w:t>Academia-Government</w:t>
      </w:r>
      <w:r w:rsidR="00C07EEA" w:rsidRPr="00F951CC">
        <w:rPr>
          <w:rFonts w:ascii="Times New Roman" w:eastAsia="ＭＳ 明朝" w:hAnsi="Times New Roman" w:cs="Times New Roman" w:hint="eastAsia"/>
          <w:szCs w:val="24"/>
        </w:rPr>
        <w:t>-</w:t>
      </w:r>
      <w:r w:rsidRPr="00F951CC">
        <w:rPr>
          <w:rFonts w:ascii="Times New Roman" w:eastAsia="ＭＳ 明朝" w:hAnsi="Times New Roman" w:cs="Times New Roman"/>
          <w:szCs w:val="24"/>
        </w:rPr>
        <w:t>Community Collaboration)</w:t>
      </w:r>
    </w:p>
    <w:bookmarkEnd w:id="0"/>
    <w:p w:rsidR="00D12178" w:rsidRPr="00F951CC" w:rsidRDefault="00D12178" w:rsidP="00D12178">
      <w:pPr>
        <w:rPr>
          <w:rFonts w:ascii="Times New Roman" w:eastAsia="ＭＳ 明朝" w:hAnsi="Times New Roman" w:cs="Times New Roman"/>
          <w:szCs w:val="24"/>
        </w:rPr>
      </w:pPr>
    </w:p>
    <w:p w:rsidR="00D12178" w:rsidRPr="00F951CC" w:rsidRDefault="00D12178" w:rsidP="00D12178">
      <w:pPr>
        <w:spacing w:line="0" w:lineRule="atLeast"/>
        <w:ind w:left="3360" w:firstLine="840"/>
        <w:jc w:val="left"/>
        <w:rPr>
          <w:rFonts w:ascii="Times New Roman" w:eastAsia="ＭＳ 明朝" w:hAnsi="Times New Roman" w:cs="Times New Roman"/>
          <w:sz w:val="24"/>
        </w:rPr>
      </w:pPr>
      <w:r w:rsidRPr="00F951CC">
        <w:rPr>
          <w:rFonts w:ascii="Times New Roman" w:eastAsia="ＭＳ 明朝" w:hAnsi="Times New Roman" w:cs="Times New Roman"/>
          <w:sz w:val="24"/>
        </w:rPr>
        <w:t>Applicant</w:t>
      </w:r>
    </w:p>
    <w:p w:rsidR="00D12178" w:rsidRPr="00F951CC" w:rsidRDefault="00D12178" w:rsidP="00D12178">
      <w:pPr>
        <w:spacing w:line="0" w:lineRule="atLeast"/>
        <w:ind w:left="3360" w:firstLine="840"/>
        <w:jc w:val="left"/>
        <w:rPr>
          <w:rFonts w:ascii="Times New Roman" w:eastAsia="ＭＳ 明朝" w:hAnsi="Times New Roman" w:cs="Times New Roman"/>
          <w:sz w:val="24"/>
        </w:rPr>
      </w:pPr>
      <w:r w:rsidRPr="00F951CC">
        <w:rPr>
          <w:rFonts w:ascii="Times New Roman" w:eastAsia="ＭＳ 明朝" w:hAnsi="Times New Roman" w:cs="Times New Roman"/>
          <w:sz w:val="24"/>
        </w:rPr>
        <w:t xml:space="preserve">Name: </w:t>
      </w:r>
    </w:p>
    <w:p w:rsidR="00D12178" w:rsidRPr="00F951CC" w:rsidRDefault="00D12178" w:rsidP="00D12178">
      <w:pPr>
        <w:spacing w:line="0" w:lineRule="atLeast"/>
        <w:ind w:left="4200"/>
        <w:jc w:val="left"/>
        <w:rPr>
          <w:rFonts w:ascii="Times New Roman" w:eastAsia="ＭＳ 明朝" w:hAnsi="Times New Roman" w:cs="Times New Roman"/>
          <w:sz w:val="24"/>
        </w:rPr>
      </w:pPr>
      <w:r w:rsidRPr="00F951CC">
        <w:rPr>
          <w:rFonts w:ascii="Times New Roman" w:eastAsia="ＭＳ 明朝" w:hAnsi="Times New Roman" w:cs="Times New Roman"/>
          <w:sz w:val="24"/>
        </w:rPr>
        <w:t xml:space="preserve">Address: </w:t>
      </w:r>
    </w:p>
    <w:p w:rsidR="00D12178" w:rsidRPr="00F951CC" w:rsidRDefault="00D12178" w:rsidP="00D12178">
      <w:pPr>
        <w:spacing w:line="0" w:lineRule="atLeast"/>
        <w:ind w:left="3360" w:firstLine="840"/>
        <w:jc w:val="left"/>
        <w:rPr>
          <w:rFonts w:ascii="Times New Roman" w:eastAsia="ＭＳ 明朝" w:hAnsi="Times New Roman" w:cs="Times New Roman"/>
          <w:sz w:val="24"/>
        </w:rPr>
      </w:pPr>
      <w:r w:rsidRPr="00F951CC">
        <w:rPr>
          <w:rFonts w:ascii="Times New Roman" w:eastAsia="ＭＳ 明朝" w:hAnsi="Times New Roman" w:cs="Times New Roman"/>
          <w:sz w:val="24"/>
        </w:rPr>
        <w:t xml:space="preserve">Representative: </w:t>
      </w:r>
    </w:p>
    <w:p w:rsidR="00D12178" w:rsidRPr="00F951CC" w:rsidRDefault="00D12178" w:rsidP="00D12178">
      <w:pPr>
        <w:spacing w:line="0" w:lineRule="atLeast"/>
        <w:jc w:val="left"/>
        <w:rPr>
          <w:rFonts w:ascii="Times New Roman" w:eastAsia="ＭＳ 明朝" w:hAnsi="Times New Roman" w:cs="Times New Roman"/>
          <w:sz w:val="24"/>
        </w:rPr>
      </w:pPr>
    </w:p>
    <w:p w:rsidR="00D12178" w:rsidRPr="00F951CC" w:rsidRDefault="00D12178" w:rsidP="00D12178">
      <w:pPr>
        <w:spacing w:line="0" w:lineRule="atLeast"/>
        <w:jc w:val="left"/>
        <w:rPr>
          <w:rFonts w:ascii="Times New Roman" w:eastAsia="ＭＳ 明朝" w:hAnsi="Times New Roman" w:cs="Times New Roman"/>
          <w:sz w:val="24"/>
          <w:szCs w:val="21"/>
        </w:rPr>
      </w:pPr>
      <w:r w:rsidRPr="00F951CC">
        <w:rPr>
          <w:rFonts w:ascii="Times New Roman" w:eastAsia="ＭＳ 明朝" w:hAnsi="Times New Roman" w:cs="Times New Roman"/>
          <w:sz w:val="24"/>
          <w:szCs w:val="21"/>
        </w:rPr>
        <w:t>Applicant accepts the “Rules for Conditions of Academic Guidance” on the back</w:t>
      </w:r>
      <w:r w:rsidRPr="00F951CC">
        <w:rPr>
          <w:rFonts w:ascii="Times New Roman" w:eastAsia="ＭＳ 明朝" w:hAnsi="Times New Roman" w:cs="Times New Roman" w:hint="eastAsia"/>
          <w:sz w:val="24"/>
          <w:szCs w:val="21"/>
        </w:rPr>
        <w:t xml:space="preserve"> </w:t>
      </w:r>
      <w:r w:rsidRPr="00F951CC">
        <w:rPr>
          <w:rFonts w:ascii="Times New Roman" w:eastAsia="ＭＳ 明朝" w:hAnsi="Times New Roman" w:cs="Times New Roman"/>
          <w:sz w:val="24"/>
          <w:szCs w:val="21"/>
        </w:rPr>
        <w:t>and apply for academic guidance as follows.</w:t>
      </w:r>
    </w:p>
    <w:p w:rsidR="00D12178" w:rsidRPr="00F951CC" w:rsidRDefault="00D12178" w:rsidP="00D12178">
      <w:pPr>
        <w:rPr>
          <w:rFonts w:ascii="Times New Roman" w:eastAsia="ＭＳ 明朝" w:hAnsi="Times New Roman" w:cs="Times New Roman"/>
          <w:szCs w:val="24"/>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3"/>
        <w:gridCol w:w="6124"/>
      </w:tblGrid>
      <w:tr w:rsidR="00F951CC" w:rsidRPr="00F951CC" w:rsidTr="003E053C">
        <w:trPr>
          <w:trHeight w:val="468"/>
        </w:trPr>
        <w:tc>
          <w:tcPr>
            <w:tcW w:w="3473" w:type="dxa"/>
            <w:vAlign w:val="center"/>
          </w:tcPr>
          <w:p w:rsidR="00D12178" w:rsidRPr="00F951CC" w:rsidRDefault="00D12178" w:rsidP="00D12178">
            <w:pPr>
              <w:rPr>
                <w:rFonts w:ascii="Times New Roman" w:eastAsia="ＭＳ 明朝" w:hAnsi="Times New Roman" w:cs="Times New Roman"/>
                <w:szCs w:val="24"/>
              </w:rPr>
            </w:pPr>
            <w:r w:rsidRPr="00F951CC">
              <w:rPr>
                <w:rFonts w:ascii="Times New Roman" w:eastAsia="ＭＳ 明朝" w:hAnsi="Times New Roman" w:cs="Times New Roman"/>
                <w:sz w:val="24"/>
                <w:szCs w:val="24"/>
              </w:rPr>
              <w:t>Topic of Academic Guidance</w:t>
            </w:r>
          </w:p>
        </w:tc>
        <w:tc>
          <w:tcPr>
            <w:tcW w:w="6124" w:type="dxa"/>
            <w:vAlign w:val="center"/>
          </w:tcPr>
          <w:p w:rsidR="00D12178" w:rsidRPr="00F951CC" w:rsidRDefault="00D12178" w:rsidP="00D12178">
            <w:pPr>
              <w:ind w:rightChars="88" w:right="185"/>
              <w:rPr>
                <w:rFonts w:ascii="Times New Roman" w:eastAsia="ＭＳ 明朝" w:hAnsi="Times New Roman" w:cs="Times New Roman"/>
                <w:szCs w:val="24"/>
              </w:rPr>
            </w:pPr>
          </w:p>
        </w:tc>
      </w:tr>
      <w:tr w:rsidR="00F951CC" w:rsidRPr="00F951CC" w:rsidTr="003E053C">
        <w:trPr>
          <w:trHeight w:val="489"/>
        </w:trPr>
        <w:tc>
          <w:tcPr>
            <w:tcW w:w="3473" w:type="dxa"/>
            <w:vMerge w:val="restart"/>
            <w:vAlign w:val="center"/>
          </w:tcPr>
          <w:p w:rsidR="00D12178" w:rsidRPr="00F951CC" w:rsidRDefault="00D12178" w:rsidP="00D12178">
            <w:pPr>
              <w:rPr>
                <w:rFonts w:ascii="Times New Roman" w:eastAsia="ＭＳ 明朝" w:hAnsi="Times New Roman" w:cs="Times New Roman"/>
                <w:szCs w:val="24"/>
              </w:rPr>
            </w:pPr>
            <w:r w:rsidRPr="00F951CC">
              <w:rPr>
                <w:rFonts w:ascii="Times New Roman" w:eastAsia="ＭＳ 明朝" w:hAnsi="Times New Roman" w:cs="Times New Roman"/>
                <w:szCs w:val="24"/>
                <w:lang w:val="en"/>
              </w:rPr>
              <w:t>Purpose and Outline</w:t>
            </w:r>
          </w:p>
        </w:tc>
        <w:tc>
          <w:tcPr>
            <w:tcW w:w="6124" w:type="dxa"/>
            <w:vAlign w:val="center"/>
          </w:tcPr>
          <w:p w:rsidR="00D12178" w:rsidRPr="00F951CC" w:rsidRDefault="00D12178" w:rsidP="00D12178">
            <w:pPr>
              <w:rPr>
                <w:rFonts w:ascii="Times New Roman" w:eastAsia="ＭＳ 明朝" w:hAnsi="Times New Roman" w:cs="Times New Roman"/>
                <w:szCs w:val="24"/>
              </w:rPr>
            </w:pPr>
            <w:r w:rsidRPr="00F951CC">
              <w:rPr>
                <w:rFonts w:ascii="Times New Roman" w:eastAsia="ＭＳ 明朝" w:hAnsi="Times New Roman" w:cs="Times New Roman"/>
                <w:szCs w:val="21"/>
                <w:lang w:val="en"/>
              </w:rPr>
              <w:t>Purpose</w:t>
            </w:r>
            <w:r w:rsidRPr="00F951CC">
              <w:rPr>
                <w:rFonts w:ascii="Times New Roman" w:eastAsia="ＭＳ 明朝" w:hAnsi="Times New Roman" w:cs="Times New Roman"/>
                <w:szCs w:val="24"/>
              </w:rPr>
              <w:t>：</w:t>
            </w:r>
          </w:p>
          <w:p w:rsidR="00D12178" w:rsidRPr="00F951CC" w:rsidRDefault="00D12178" w:rsidP="00D12178">
            <w:pPr>
              <w:rPr>
                <w:rFonts w:ascii="Times New Roman" w:eastAsia="ＭＳ 明朝" w:hAnsi="Times New Roman" w:cs="Times New Roman"/>
                <w:szCs w:val="24"/>
              </w:rPr>
            </w:pPr>
          </w:p>
        </w:tc>
      </w:tr>
      <w:tr w:rsidR="00F951CC" w:rsidRPr="00F951CC" w:rsidTr="003E053C">
        <w:trPr>
          <w:trHeight w:val="481"/>
        </w:trPr>
        <w:tc>
          <w:tcPr>
            <w:tcW w:w="3473" w:type="dxa"/>
            <w:vMerge/>
            <w:vAlign w:val="center"/>
          </w:tcPr>
          <w:p w:rsidR="00D12178" w:rsidRPr="00F951CC" w:rsidRDefault="00D12178" w:rsidP="00D12178">
            <w:pPr>
              <w:rPr>
                <w:rFonts w:ascii="Times New Roman" w:eastAsia="ＭＳ 明朝" w:hAnsi="Times New Roman" w:cs="Times New Roman"/>
                <w:szCs w:val="24"/>
              </w:rPr>
            </w:pPr>
          </w:p>
        </w:tc>
        <w:tc>
          <w:tcPr>
            <w:tcW w:w="6124" w:type="dxa"/>
            <w:vAlign w:val="center"/>
          </w:tcPr>
          <w:p w:rsidR="00D12178" w:rsidRPr="00F951CC" w:rsidRDefault="00D12178" w:rsidP="00D12178">
            <w:pPr>
              <w:rPr>
                <w:rFonts w:ascii="Times New Roman" w:eastAsia="ＭＳ 明朝" w:hAnsi="Times New Roman" w:cs="Times New Roman"/>
                <w:szCs w:val="24"/>
              </w:rPr>
            </w:pPr>
            <w:r w:rsidRPr="00F951CC">
              <w:rPr>
                <w:rFonts w:ascii="Times New Roman" w:eastAsia="ＭＳ 明朝" w:hAnsi="Times New Roman" w:cs="Times New Roman"/>
                <w:szCs w:val="21"/>
                <w:lang w:val="en"/>
              </w:rPr>
              <w:t>Outline</w:t>
            </w:r>
            <w:r w:rsidRPr="00F951CC">
              <w:rPr>
                <w:rFonts w:ascii="Times New Roman" w:eastAsia="ＭＳ 明朝" w:hAnsi="Times New Roman" w:cs="Times New Roman"/>
                <w:szCs w:val="24"/>
              </w:rPr>
              <w:t>：</w:t>
            </w:r>
          </w:p>
          <w:p w:rsidR="00D12178" w:rsidRPr="00F951CC" w:rsidRDefault="00D12178" w:rsidP="00D12178">
            <w:pPr>
              <w:rPr>
                <w:rFonts w:ascii="Times New Roman" w:eastAsia="ＭＳ 明朝" w:hAnsi="Times New Roman" w:cs="Times New Roman"/>
                <w:szCs w:val="24"/>
              </w:rPr>
            </w:pPr>
          </w:p>
        </w:tc>
      </w:tr>
      <w:tr w:rsidR="00F951CC" w:rsidRPr="00F951CC" w:rsidTr="003E053C">
        <w:trPr>
          <w:trHeight w:val="468"/>
        </w:trPr>
        <w:tc>
          <w:tcPr>
            <w:tcW w:w="3473" w:type="dxa"/>
            <w:vAlign w:val="center"/>
          </w:tcPr>
          <w:p w:rsidR="00D12178" w:rsidRPr="00F951CC" w:rsidRDefault="00D12178" w:rsidP="00D12178">
            <w:pPr>
              <w:rPr>
                <w:rFonts w:ascii="Times New Roman" w:eastAsia="ＭＳ 明朝" w:hAnsi="Times New Roman" w:cs="Times New Roman"/>
                <w:szCs w:val="24"/>
              </w:rPr>
            </w:pPr>
            <w:r w:rsidRPr="00F951CC">
              <w:rPr>
                <w:rFonts w:ascii="Times New Roman" w:eastAsia="ＭＳ 明朝" w:hAnsi="Times New Roman" w:cs="Times New Roman"/>
                <w:szCs w:val="24"/>
              </w:rPr>
              <w:t>Term of Academic Guidance</w:t>
            </w:r>
          </w:p>
          <w:p w:rsidR="00D12178" w:rsidRPr="00F951CC" w:rsidRDefault="00D12178" w:rsidP="00D12178">
            <w:pPr>
              <w:rPr>
                <w:rFonts w:ascii="Times New Roman" w:eastAsia="ＭＳ 明朝" w:hAnsi="Times New Roman" w:cs="Times New Roman"/>
                <w:szCs w:val="24"/>
              </w:rPr>
            </w:pPr>
            <w:r w:rsidRPr="00F951CC">
              <w:rPr>
                <w:rFonts w:ascii="Times New Roman" w:eastAsia="ＭＳ 明朝" w:hAnsi="Times New Roman" w:cs="Times New Roman"/>
                <w:szCs w:val="24"/>
              </w:rPr>
              <w:t>（</w:t>
            </w:r>
            <w:r w:rsidRPr="00F951CC">
              <w:rPr>
                <w:rFonts w:ascii="Times New Roman" w:eastAsia="ＭＳ 明朝" w:hAnsi="Times New Roman" w:cs="Times New Roman"/>
                <w:szCs w:val="24"/>
              </w:rPr>
              <w:t>Number of Hours</w:t>
            </w:r>
            <w:r w:rsidRPr="00F951CC">
              <w:rPr>
                <w:rFonts w:ascii="Times New Roman" w:eastAsia="ＭＳ 明朝" w:hAnsi="Times New Roman" w:cs="Times New Roman"/>
                <w:szCs w:val="24"/>
              </w:rPr>
              <w:t>）</w:t>
            </w:r>
          </w:p>
        </w:tc>
        <w:tc>
          <w:tcPr>
            <w:tcW w:w="6124" w:type="dxa"/>
            <w:vAlign w:val="center"/>
          </w:tcPr>
          <w:p w:rsidR="00D12178" w:rsidRPr="00F951CC" w:rsidRDefault="00D12178" w:rsidP="00D12178">
            <w:pPr>
              <w:rPr>
                <w:rFonts w:ascii="Times New Roman" w:eastAsia="ＭＳ 明朝" w:hAnsi="Times New Roman" w:cs="Times New Roman"/>
                <w:szCs w:val="21"/>
              </w:rPr>
            </w:pPr>
            <w:r w:rsidRPr="00F951CC">
              <w:rPr>
                <w:rFonts w:ascii="Times New Roman" w:eastAsia="ＭＳ 明朝" w:hAnsi="Times New Roman" w:cs="Times New Roman"/>
                <w:szCs w:val="21"/>
              </w:rPr>
              <w:t xml:space="preserve">Start Date: </w:t>
            </w:r>
            <w:r w:rsidRPr="00F951CC">
              <w:rPr>
                <w:rFonts w:ascii="Times New Roman" w:eastAsia="ＭＳ 明朝" w:hAnsi="Times New Roman" w:cs="Times New Roman"/>
                <w:szCs w:val="21"/>
              </w:rPr>
              <w:t xml:space="preserve">　　</w:t>
            </w:r>
            <w:r w:rsidRPr="00F951CC">
              <w:rPr>
                <w:rFonts w:ascii="Times New Roman" w:eastAsia="ＭＳ 明朝" w:hAnsi="Times New Roman" w:cs="Times New Roman"/>
                <w:szCs w:val="21"/>
              </w:rPr>
              <w:t xml:space="preserve">  Finish Date: </w:t>
            </w:r>
          </w:p>
          <w:p w:rsidR="00D12178" w:rsidRPr="00F951CC" w:rsidRDefault="00D12178" w:rsidP="00D12178">
            <w:pPr>
              <w:rPr>
                <w:rFonts w:ascii="Times New Roman" w:eastAsia="ＭＳ 明朝" w:hAnsi="Times New Roman" w:cs="Times New Roman"/>
                <w:szCs w:val="24"/>
              </w:rPr>
            </w:pPr>
            <w:r w:rsidRPr="00F951CC">
              <w:rPr>
                <w:rFonts w:ascii="Times New Roman" w:eastAsia="ＭＳ 明朝" w:hAnsi="Times New Roman" w:cs="Times New Roman" w:hint="eastAsia"/>
                <w:szCs w:val="24"/>
              </w:rPr>
              <w:t>（</w:t>
            </w:r>
            <w:r w:rsidRPr="00F951CC">
              <w:rPr>
                <w:rFonts w:ascii="Times New Roman" w:eastAsia="ＭＳ 明朝" w:hAnsi="Times New Roman" w:cs="Times New Roman" w:hint="eastAsia"/>
                <w:szCs w:val="24"/>
              </w:rPr>
              <w:t xml:space="preserve">   </w:t>
            </w:r>
            <w:r w:rsidRPr="00F951CC">
              <w:rPr>
                <w:rFonts w:ascii="Times New Roman" w:eastAsia="ＭＳ 明朝" w:hAnsi="Times New Roman" w:cs="Times New Roman"/>
                <w:szCs w:val="24"/>
              </w:rPr>
              <w:t xml:space="preserve">  hours</w:t>
            </w:r>
            <w:r w:rsidRPr="00F951CC">
              <w:rPr>
                <w:rFonts w:ascii="Times New Roman" w:eastAsia="ＭＳ 明朝" w:hAnsi="Times New Roman" w:cs="Times New Roman" w:hint="eastAsia"/>
                <w:szCs w:val="24"/>
              </w:rPr>
              <w:t>）</w:t>
            </w:r>
          </w:p>
        </w:tc>
      </w:tr>
      <w:tr w:rsidR="00F951CC" w:rsidRPr="00F951CC" w:rsidTr="003E053C">
        <w:trPr>
          <w:trHeight w:val="389"/>
        </w:trPr>
        <w:tc>
          <w:tcPr>
            <w:tcW w:w="3473" w:type="dxa"/>
            <w:vAlign w:val="center"/>
          </w:tcPr>
          <w:p w:rsidR="00D12178" w:rsidRPr="00F951CC" w:rsidRDefault="00D12178" w:rsidP="00D12178">
            <w:pPr>
              <w:spacing w:line="0" w:lineRule="atLeast"/>
              <w:jc w:val="left"/>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Fee (JPY)</w:t>
            </w:r>
          </w:p>
        </w:tc>
        <w:tc>
          <w:tcPr>
            <w:tcW w:w="6124" w:type="dxa"/>
            <w:vAlign w:val="center"/>
          </w:tcPr>
          <w:p w:rsidR="00D12178" w:rsidRPr="00F951CC" w:rsidRDefault="00D12178" w:rsidP="00D12178">
            <w:pPr>
              <w:spacing w:line="0" w:lineRule="atLeast"/>
              <w:jc w:val="left"/>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 xml:space="preserve">　</w:t>
            </w:r>
            <w:r w:rsidRPr="00F951CC">
              <w:rPr>
                <w:rFonts w:ascii="Times New Roman" w:eastAsia="ＭＳ 明朝" w:hAnsi="Times New Roman" w:cs="Times New Roman"/>
                <w:sz w:val="24"/>
                <w:szCs w:val="24"/>
              </w:rPr>
              <w:t xml:space="preserve">       Japanese Yen</w:t>
            </w:r>
            <w:r w:rsidRPr="00F951CC">
              <w:rPr>
                <w:rFonts w:ascii="Times New Roman" w:eastAsia="ＭＳ 明朝" w:hAnsi="Times New Roman" w:cs="Times New Roman"/>
                <w:sz w:val="24"/>
                <w:szCs w:val="24"/>
              </w:rPr>
              <w:t xml:space="preserve">　　　　　　　　　　　　　　　　</w:t>
            </w:r>
          </w:p>
        </w:tc>
      </w:tr>
      <w:tr w:rsidR="00F951CC" w:rsidRPr="00F951CC" w:rsidTr="003E053C">
        <w:trPr>
          <w:trHeight w:val="609"/>
        </w:trPr>
        <w:tc>
          <w:tcPr>
            <w:tcW w:w="3473" w:type="dxa"/>
            <w:vAlign w:val="center"/>
          </w:tcPr>
          <w:p w:rsidR="00D12178" w:rsidRPr="00F951CC" w:rsidRDefault="00D12178" w:rsidP="00D12178">
            <w:pPr>
              <w:spacing w:line="0" w:lineRule="atLeast"/>
              <w:jc w:val="left"/>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Superviso</w:t>
            </w:r>
            <w:r w:rsidR="00C40E19" w:rsidRPr="00F951CC">
              <w:rPr>
                <w:rFonts w:ascii="Times New Roman" w:eastAsia="ＭＳ 明朝" w:hAnsi="Times New Roman" w:cs="Times New Roman"/>
                <w:sz w:val="24"/>
                <w:szCs w:val="24"/>
              </w:rPr>
              <w:t>r at Hiroshima University</w:t>
            </w:r>
          </w:p>
        </w:tc>
        <w:tc>
          <w:tcPr>
            <w:tcW w:w="6124" w:type="dxa"/>
            <w:vAlign w:val="center"/>
          </w:tcPr>
          <w:p w:rsidR="00D12178" w:rsidRPr="00F951CC" w:rsidRDefault="00D12178" w:rsidP="00D12178">
            <w:pPr>
              <w:spacing w:line="0" w:lineRule="atLeast"/>
              <w:jc w:val="left"/>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 xml:space="preserve">Affiliation: </w:t>
            </w:r>
          </w:p>
          <w:p w:rsidR="00D12178" w:rsidRPr="00F951CC" w:rsidRDefault="00D12178" w:rsidP="00D12178">
            <w:pPr>
              <w:spacing w:line="0" w:lineRule="atLeast"/>
              <w:jc w:val="left"/>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 xml:space="preserve">Title: </w:t>
            </w:r>
          </w:p>
          <w:p w:rsidR="00D12178" w:rsidRPr="00F951CC" w:rsidRDefault="00D12178" w:rsidP="00D121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Times New Roman"/>
                <w:kern w:val="0"/>
                <w:sz w:val="24"/>
                <w:szCs w:val="24"/>
              </w:rPr>
            </w:pPr>
            <w:r w:rsidRPr="00F951CC">
              <w:rPr>
                <w:rFonts w:ascii="Times New Roman" w:eastAsia="ＭＳ ゴシック" w:hAnsi="Times New Roman" w:cs="Times New Roman"/>
                <w:kern w:val="0"/>
                <w:sz w:val="24"/>
                <w:szCs w:val="24"/>
              </w:rPr>
              <w:t xml:space="preserve">Name: </w:t>
            </w:r>
          </w:p>
        </w:tc>
      </w:tr>
      <w:tr w:rsidR="00F951CC" w:rsidRPr="00F951CC" w:rsidTr="003E053C">
        <w:trPr>
          <w:trHeight w:val="461"/>
        </w:trPr>
        <w:tc>
          <w:tcPr>
            <w:tcW w:w="3473" w:type="dxa"/>
            <w:vAlign w:val="center"/>
          </w:tcPr>
          <w:p w:rsidR="00D12178" w:rsidRPr="00F951CC" w:rsidRDefault="00D12178" w:rsidP="00D12178">
            <w:pPr>
              <w:spacing w:line="0" w:lineRule="atLeast"/>
              <w:jc w:val="left"/>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Coordinator</w:t>
            </w:r>
          </w:p>
        </w:tc>
        <w:tc>
          <w:tcPr>
            <w:tcW w:w="6124" w:type="dxa"/>
            <w:vAlign w:val="center"/>
          </w:tcPr>
          <w:p w:rsidR="00D12178" w:rsidRPr="00F951CC" w:rsidRDefault="00D12178" w:rsidP="00D12178">
            <w:pPr>
              <w:spacing w:line="0" w:lineRule="atLeast"/>
              <w:jc w:val="left"/>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 xml:space="preserve">Name: </w:t>
            </w:r>
          </w:p>
        </w:tc>
      </w:tr>
      <w:tr w:rsidR="00F951CC" w:rsidRPr="00F951CC" w:rsidTr="003E053C">
        <w:trPr>
          <w:trHeight w:val="1188"/>
        </w:trPr>
        <w:tc>
          <w:tcPr>
            <w:tcW w:w="3473" w:type="dxa"/>
            <w:vAlign w:val="center"/>
          </w:tcPr>
          <w:p w:rsidR="00D12178" w:rsidRPr="00F951CC" w:rsidRDefault="00D12178" w:rsidP="00D12178">
            <w:pPr>
              <w:spacing w:line="0" w:lineRule="atLeast"/>
              <w:jc w:val="left"/>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Contact Information for Applicant</w:t>
            </w:r>
          </w:p>
        </w:tc>
        <w:tc>
          <w:tcPr>
            <w:tcW w:w="6124" w:type="dxa"/>
            <w:vAlign w:val="center"/>
          </w:tcPr>
          <w:p w:rsidR="00D12178" w:rsidRPr="00F951CC" w:rsidRDefault="00D12178" w:rsidP="00D12178">
            <w:pPr>
              <w:spacing w:line="0" w:lineRule="atLeast"/>
              <w:jc w:val="left"/>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 xml:space="preserve">Department: </w:t>
            </w:r>
          </w:p>
          <w:p w:rsidR="00D12178" w:rsidRPr="00F951CC" w:rsidRDefault="00D12178" w:rsidP="00D12178">
            <w:pPr>
              <w:spacing w:line="0" w:lineRule="atLeast"/>
              <w:jc w:val="left"/>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 xml:space="preserve">Name: </w:t>
            </w:r>
          </w:p>
          <w:p w:rsidR="00D12178" w:rsidRPr="00F951CC" w:rsidRDefault="00D12178" w:rsidP="00D12178">
            <w:pPr>
              <w:spacing w:line="0" w:lineRule="atLeast"/>
              <w:jc w:val="left"/>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 xml:space="preserve">Tel: </w:t>
            </w:r>
          </w:p>
          <w:p w:rsidR="00D12178" w:rsidRPr="00F951CC" w:rsidRDefault="00D12178" w:rsidP="00D12178">
            <w:pPr>
              <w:spacing w:line="0" w:lineRule="atLeast"/>
              <w:jc w:val="left"/>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 xml:space="preserve">E-Mail: </w:t>
            </w:r>
          </w:p>
        </w:tc>
      </w:tr>
      <w:tr w:rsidR="00D12178" w:rsidRPr="00F951CC" w:rsidTr="003E053C">
        <w:trPr>
          <w:trHeight w:val="467"/>
        </w:trPr>
        <w:tc>
          <w:tcPr>
            <w:tcW w:w="3473" w:type="dxa"/>
            <w:vAlign w:val="center"/>
          </w:tcPr>
          <w:p w:rsidR="00D12178" w:rsidRPr="00F951CC" w:rsidRDefault="00D12178" w:rsidP="00D12178">
            <w:pPr>
              <w:spacing w:line="0" w:lineRule="atLeast"/>
              <w:jc w:val="left"/>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 xml:space="preserve">Notes (Special Conditions, etc.) </w:t>
            </w:r>
          </w:p>
        </w:tc>
        <w:tc>
          <w:tcPr>
            <w:tcW w:w="6124" w:type="dxa"/>
            <w:vAlign w:val="center"/>
          </w:tcPr>
          <w:p w:rsidR="00D12178" w:rsidRPr="00F951CC" w:rsidRDefault="00D12178" w:rsidP="00D12178">
            <w:pPr>
              <w:spacing w:line="0" w:lineRule="atLeast"/>
              <w:jc w:val="left"/>
              <w:rPr>
                <w:rFonts w:ascii="Times New Roman" w:eastAsia="ＭＳ 明朝" w:hAnsi="Times New Roman" w:cs="Times New Roman"/>
                <w:sz w:val="24"/>
                <w:szCs w:val="24"/>
              </w:rPr>
            </w:pPr>
          </w:p>
        </w:tc>
      </w:tr>
    </w:tbl>
    <w:p w:rsidR="00D12178" w:rsidRPr="00F951CC" w:rsidRDefault="00D12178" w:rsidP="00D12178">
      <w:pPr>
        <w:rPr>
          <w:rFonts w:ascii="Times New Roman" w:eastAsia="ＭＳ 明朝" w:hAnsi="Times New Roman" w:cs="Times New Roman"/>
          <w:szCs w:val="24"/>
        </w:rPr>
      </w:pPr>
    </w:p>
    <w:p w:rsidR="00D12178" w:rsidRPr="00F951CC" w:rsidRDefault="00D12178" w:rsidP="00D12178">
      <w:pPr>
        <w:rPr>
          <w:rFonts w:ascii="Times New Roman" w:eastAsia="ＭＳ 明朝" w:hAnsi="Times New Roman" w:cs="Times New Roman"/>
          <w:szCs w:val="24"/>
        </w:rPr>
      </w:pPr>
      <w:r w:rsidRPr="00F951CC">
        <w:rPr>
          <w:rFonts w:ascii="Times New Roman" w:eastAsia="ＭＳ 明朝"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93980</wp:posOffset>
                </wp:positionV>
                <wp:extent cx="3729355" cy="0"/>
                <wp:effectExtent l="9525" t="7620" r="13970" b="1143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935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1C6C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05pt,7.4pt" to="465.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">
                <v:stroke dashstyle="1 1" endcap="round"/>
              </v:line>
            </w:pict>
          </mc:Fallback>
        </mc:AlternateContent>
      </w:r>
      <w:r w:rsidRPr="00F951CC">
        <w:rPr>
          <w:rFonts w:ascii="Times New Roman" w:eastAsia="ＭＳ 明朝" w:hAnsi="Times New Roman" w:cs="Times New Roman"/>
          <w:szCs w:val="24"/>
        </w:rPr>
        <w:t>（</w:t>
      </w:r>
      <w:r w:rsidRPr="00F951CC">
        <w:rPr>
          <w:rFonts w:ascii="Times New Roman" w:eastAsia="ＭＳ 明朝" w:hAnsi="Times New Roman" w:cs="Times New Roman"/>
          <w:sz w:val="24"/>
          <w:szCs w:val="24"/>
        </w:rPr>
        <w:t xml:space="preserve"> </w:t>
      </w:r>
      <w:r w:rsidRPr="00F951CC">
        <w:rPr>
          <w:rFonts w:ascii="Times New Roman" w:eastAsia="ＭＳ 明朝" w:hAnsi="Times New Roman" w:cs="Times New Roman"/>
          <w:szCs w:val="24"/>
        </w:rPr>
        <w:t>To be filled out by the University</w:t>
      </w:r>
      <w:r w:rsidRPr="00F951CC">
        <w:rPr>
          <w:rFonts w:ascii="Times New Roman" w:eastAsia="ＭＳ 明朝" w:hAnsi="Times New Roman" w:cs="Times New Roman"/>
          <w:szCs w:val="24"/>
        </w:rPr>
        <w:t>）</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47"/>
        <w:gridCol w:w="7050"/>
      </w:tblGrid>
      <w:tr w:rsidR="00F951CC" w:rsidRPr="00F951CC" w:rsidTr="00C40E19">
        <w:trPr>
          <w:trHeight w:val="326"/>
        </w:trPr>
        <w:tc>
          <w:tcPr>
            <w:tcW w:w="2547" w:type="dxa"/>
            <w:tcBorders>
              <w:top w:val="single" w:sz="4" w:space="0" w:color="auto"/>
              <w:left w:val="single" w:sz="4" w:space="0" w:color="auto"/>
              <w:bottom w:val="single" w:sz="4" w:space="0" w:color="auto"/>
              <w:right w:val="single" w:sz="4" w:space="0" w:color="auto"/>
            </w:tcBorders>
            <w:hideMark/>
          </w:tcPr>
          <w:p w:rsidR="007360E8" w:rsidRPr="00F951CC" w:rsidRDefault="00C40E19" w:rsidP="00D12178">
            <w:pPr>
              <w:jc w:val="center"/>
              <w:rPr>
                <w:rFonts w:ascii="Times New Roman" w:eastAsia="ＭＳ 明朝" w:hAnsi="Times New Roman" w:cs="Times New Roman"/>
                <w:sz w:val="24"/>
                <w:szCs w:val="24"/>
              </w:rPr>
            </w:pPr>
            <w:r w:rsidRPr="00F951CC">
              <w:rPr>
                <w:rFonts w:ascii="Times New Roman" w:eastAsia="ＭＳ 明朝" w:hAnsi="Times New Roman" w:cs="Times New Roman"/>
                <w:sz w:val="24"/>
                <w:szCs w:val="24"/>
              </w:rPr>
              <w:t>Approval</w:t>
            </w:r>
            <w:r w:rsidR="007360E8" w:rsidRPr="00F951CC">
              <w:rPr>
                <w:rFonts w:ascii="Times New Roman" w:eastAsia="ＭＳ 明朝" w:hAnsi="Times New Roman" w:cs="Times New Roman"/>
                <w:sz w:val="24"/>
                <w:szCs w:val="24"/>
              </w:rPr>
              <w:t xml:space="preserve"> </w:t>
            </w:r>
          </w:p>
          <w:p w:rsidR="00D12178" w:rsidRPr="00F951CC" w:rsidRDefault="007360E8" w:rsidP="00D12178">
            <w:pPr>
              <w:jc w:val="center"/>
              <w:rPr>
                <w:rFonts w:ascii="Times New Roman" w:eastAsia="ＭＳ 明朝" w:hAnsi="Times New Roman" w:cs="Times New Roman"/>
                <w:szCs w:val="24"/>
              </w:rPr>
            </w:pPr>
            <w:r w:rsidRPr="00F951CC">
              <w:rPr>
                <w:rFonts w:ascii="Times New Roman" w:eastAsia="ＭＳ 明朝" w:hAnsi="Times New Roman" w:cs="Times New Roman"/>
                <w:sz w:val="24"/>
                <w:szCs w:val="24"/>
              </w:rPr>
              <w:t>by Authorized Signer</w:t>
            </w:r>
          </w:p>
        </w:tc>
        <w:tc>
          <w:tcPr>
            <w:tcW w:w="7050" w:type="dxa"/>
            <w:tcBorders>
              <w:top w:val="single" w:sz="4" w:space="0" w:color="auto"/>
              <w:left w:val="single" w:sz="4" w:space="0" w:color="auto"/>
              <w:bottom w:val="single" w:sz="4" w:space="0" w:color="auto"/>
              <w:right w:val="single" w:sz="4" w:space="0" w:color="auto"/>
            </w:tcBorders>
            <w:hideMark/>
          </w:tcPr>
          <w:p w:rsidR="00D12178" w:rsidRPr="00F951CC" w:rsidRDefault="00D12178" w:rsidP="00D12178">
            <w:pPr>
              <w:jc w:val="center"/>
              <w:rPr>
                <w:rFonts w:ascii="Times New Roman" w:eastAsia="ＭＳ 明朝" w:hAnsi="Times New Roman" w:cs="Times New Roman"/>
                <w:szCs w:val="24"/>
              </w:rPr>
            </w:pPr>
            <w:r w:rsidRPr="00F951CC">
              <w:rPr>
                <w:rFonts w:ascii="Times New Roman" w:eastAsia="ＭＳ 明朝" w:hAnsi="Times New Roman" w:cs="Times New Roman"/>
                <w:sz w:val="24"/>
                <w:szCs w:val="21"/>
              </w:rPr>
              <w:t>Supervisor</w:t>
            </w:r>
          </w:p>
        </w:tc>
      </w:tr>
      <w:tr w:rsidR="00F951CC" w:rsidRPr="00F951CC" w:rsidTr="00C40E19">
        <w:trPr>
          <w:trHeight w:val="1069"/>
        </w:trPr>
        <w:tc>
          <w:tcPr>
            <w:tcW w:w="2547" w:type="dxa"/>
            <w:tcBorders>
              <w:top w:val="single" w:sz="4" w:space="0" w:color="auto"/>
              <w:left w:val="single" w:sz="4" w:space="0" w:color="auto"/>
              <w:bottom w:val="single" w:sz="4" w:space="0" w:color="auto"/>
              <w:right w:val="single" w:sz="4" w:space="0" w:color="auto"/>
            </w:tcBorders>
          </w:tcPr>
          <w:p w:rsidR="00D12178" w:rsidRPr="00F951CC" w:rsidRDefault="00D12178" w:rsidP="00D12178">
            <w:pPr>
              <w:rPr>
                <w:rFonts w:ascii="Times New Roman" w:eastAsia="ＭＳ 明朝" w:hAnsi="Times New Roman" w:cs="Times New Roman"/>
                <w:szCs w:val="24"/>
              </w:rPr>
            </w:pPr>
          </w:p>
          <w:p w:rsidR="00C40E19" w:rsidRPr="00F951CC" w:rsidRDefault="00C40E19" w:rsidP="00D12178">
            <w:pPr>
              <w:rPr>
                <w:rFonts w:ascii="Times New Roman" w:eastAsia="ＭＳ 明朝" w:hAnsi="Times New Roman" w:cs="Times New Roman"/>
                <w:szCs w:val="24"/>
              </w:rPr>
            </w:pPr>
          </w:p>
          <w:p w:rsidR="00C40E19" w:rsidRPr="00F951CC" w:rsidRDefault="00C40E19" w:rsidP="00D12178">
            <w:pPr>
              <w:rPr>
                <w:rFonts w:ascii="Times New Roman" w:eastAsia="ＭＳ 明朝" w:hAnsi="Times New Roman" w:cs="Times New Roman"/>
                <w:szCs w:val="24"/>
              </w:rPr>
            </w:pPr>
          </w:p>
          <w:p w:rsidR="00C40E19" w:rsidRPr="00F951CC" w:rsidRDefault="00C40E19" w:rsidP="00D12178">
            <w:pPr>
              <w:rPr>
                <w:rFonts w:ascii="Times New Roman" w:eastAsia="ＭＳ 明朝" w:hAnsi="Times New Roman" w:cs="Times New Roman"/>
                <w:szCs w:val="24"/>
              </w:rPr>
            </w:pPr>
          </w:p>
        </w:tc>
        <w:tc>
          <w:tcPr>
            <w:tcW w:w="7050" w:type="dxa"/>
            <w:tcBorders>
              <w:top w:val="single" w:sz="4" w:space="0" w:color="auto"/>
              <w:left w:val="single" w:sz="4" w:space="0" w:color="auto"/>
              <w:bottom w:val="single" w:sz="4" w:space="0" w:color="auto"/>
              <w:right w:val="single" w:sz="4" w:space="0" w:color="auto"/>
            </w:tcBorders>
            <w:vAlign w:val="center"/>
            <w:hideMark/>
          </w:tcPr>
          <w:p w:rsidR="00D12178" w:rsidRPr="00F951CC" w:rsidRDefault="00D12178" w:rsidP="00D12178">
            <w:pPr>
              <w:rPr>
                <w:rFonts w:ascii="Times New Roman" w:eastAsia="ＭＳ 明朝" w:hAnsi="Times New Roman" w:cs="Times New Roman"/>
                <w:szCs w:val="24"/>
              </w:rPr>
            </w:pPr>
            <w:r w:rsidRPr="00F951CC">
              <w:rPr>
                <w:rFonts w:ascii="Times New Roman" w:eastAsia="ＭＳ 明朝" w:hAnsi="Times New Roman" w:cs="Times New Roman"/>
                <w:szCs w:val="24"/>
              </w:rPr>
              <w:t>Supervisor (Affiliation)</w:t>
            </w:r>
          </w:p>
          <w:p w:rsidR="00D12178" w:rsidRPr="00F951CC" w:rsidRDefault="00D12178" w:rsidP="00D12178">
            <w:pPr>
              <w:rPr>
                <w:rFonts w:ascii="Times New Roman" w:eastAsia="ＭＳ 明朝" w:hAnsi="Times New Roman" w:cs="Times New Roman"/>
                <w:szCs w:val="24"/>
              </w:rPr>
            </w:pPr>
            <w:r w:rsidRPr="00F951CC">
              <w:rPr>
                <w:rFonts w:ascii="Times New Roman" w:eastAsia="ＭＳ 明朝" w:hAnsi="Times New Roman" w:cs="Times New Roman"/>
                <w:szCs w:val="24"/>
              </w:rPr>
              <w:t xml:space="preserve">Name: </w:t>
            </w:r>
          </w:p>
          <w:p w:rsidR="00D12178" w:rsidRPr="00F951CC" w:rsidRDefault="00D12178" w:rsidP="00D12178">
            <w:pPr>
              <w:rPr>
                <w:rFonts w:ascii="Times New Roman" w:eastAsia="ＭＳ 明朝" w:hAnsi="Times New Roman" w:cs="Times New Roman"/>
                <w:szCs w:val="24"/>
              </w:rPr>
            </w:pPr>
            <w:r w:rsidRPr="00F951CC">
              <w:rPr>
                <w:rFonts w:ascii="Times New Roman" w:eastAsia="ＭＳ 明朝" w:hAnsi="Times New Roman" w:cs="Times New Roman"/>
                <w:szCs w:val="24"/>
              </w:rPr>
              <w:t xml:space="preserve">University Phone Number: </w:t>
            </w:r>
          </w:p>
          <w:p w:rsidR="00D12178" w:rsidRPr="00F951CC" w:rsidRDefault="00D12178" w:rsidP="00D12178">
            <w:pPr>
              <w:rPr>
                <w:rFonts w:ascii="Times New Roman" w:eastAsia="ＭＳ 明朝" w:hAnsi="Times New Roman" w:cs="Times New Roman"/>
                <w:szCs w:val="24"/>
              </w:rPr>
            </w:pPr>
            <w:r w:rsidRPr="00F951CC">
              <w:rPr>
                <w:rFonts w:ascii="Times New Roman" w:eastAsia="ＭＳ 明朝" w:hAnsi="Times New Roman" w:cs="Times New Roman"/>
                <w:szCs w:val="24"/>
              </w:rPr>
              <w:t xml:space="preserve">E-mail: </w:t>
            </w:r>
          </w:p>
        </w:tc>
      </w:tr>
    </w:tbl>
    <w:p w:rsidR="00D12178" w:rsidRPr="00F951CC" w:rsidRDefault="00D12178" w:rsidP="00D12178">
      <w:pPr>
        <w:spacing w:line="240" w:lineRule="exact"/>
        <w:jc w:val="left"/>
        <w:rPr>
          <w:rFonts w:ascii="Times New Roman" w:eastAsia="ＭＳ 明朝" w:hAnsi="Times New Roman" w:cs="Times New Roman"/>
          <w:szCs w:val="21"/>
          <w:lang w:val="en"/>
        </w:rPr>
      </w:pPr>
      <w:r w:rsidRPr="00F951CC">
        <w:rPr>
          <w:rFonts w:ascii="Times New Roman" w:eastAsia="ＭＳ 明朝" w:hAnsi="Times New Roman" w:cs="Times New Roman"/>
          <w:szCs w:val="21"/>
          <w:lang w:val="en"/>
        </w:rPr>
        <w:t>Hiroshima University approves the above application for academic guidance.</w:t>
      </w:r>
    </w:p>
    <w:p w:rsidR="00D12178" w:rsidRPr="00F951CC" w:rsidRDefault="00D12178" w:rsidP="00D12178">
      <w:pPr>
        <w:spacing w:line="240" w:lineRule="exact"/>
        <w:ind w:firstLineChars="3100" w:firstLine="7440"/>
        <w:jc w:val="left"/>
        <w:rPr>
          <w:rFonts w:ascii="Times New Roman" w:eastAsia="ＭＳ 明朝" w:hAnsi="Times New Roman" w:cs="Times New Roman"/>
          <w:sz w:val="24"/>
        </w:rPr>
      </w:pPr>
      <w:r w:rsidRPr="00F951CC">
        <w:rPr>
          <w:rFonts w:ascii="Times New Roman" w:eastAsia="ＭＳ 明朝" w:hAnsi="Times New Roman" w:cs="Times New Roman"/>
          <w:sz w:val="24"/>
        </w:rPr>
        <w:t>Date:</w:t>
      </w:r>
    </w:p>
    <w:p w:rsidR="00D12178" w:rsidRPr="00F951CC" w:rsidRDefault="00D12178" w:rsidP="00D12178">
      <w:pPr>
        <w:spacing w:line="240" w:lineRule="exact"/>
        <w:jc w:val="left"/>
        <w:rPr>
          <w:rFonts w:ascii="Times New Roman" w:eastAsia="ＭＳ 明朝" w:hAnsi="Times New Roman" w:cs="Times New Roman"/>
          <w:szCs w:val="21"/>
        </w:rPr>
      </w:pPr>
      <w:r w:rsidRPr="00F951CC">
        <w:rPr>
          <w:rFonts w:ascii="Times New Roman" w:eastAsia="ＭＳ 明朝" w:hAnsi="Times New Roman" w:cs="Times New Roman" w:hint="eastAsia"/>
          <w:szCs w:val="21"/>
        </w:rPr>
        <w:t>T</w:t>
      </w:r>
      <w:r w:rsidRPr="00F951CC">
        <w:rPr>
          <w:rFonts w:ascii="Times New Roman" w:eastAsia="ＭＳ 明朝" w:hAnsi="Times New Roman" w:cs="Times New Roman"/>
          <w:szCs w:val="21"/>
        </w:rPr>
        <w:t>O:</w:t>
      </w:r>
    </w:p>
    <w:p w:rsidR="00D12178" w:rsidRPr="00F951CC" w:rsidRDefault="00D12178" w:rsidP="00D12178">
      <w:pPr>
        <w:spacing w:line="240" w:lineRule="exact"/>
        <w:ind w:firstLineChars="2000" w:firstLine="4200"/>
        <w:jc w:val="left"/>
        <w:rPr>
          <w:rFonts w:ascii="Times New Roman" w:eastAsia="ＭＳ 明朝" w:hAnsi="Times New Roman" w:cs="Times New Roman"/>
          <w:szCs w:val="21"/>
        </w:rPr>
      </w:pPr>
      <w:r w:rsidRPr="00F951CC">
        <w:rPr>
          <w:rFonts w:ascii="Times New Roman" w:eastAsia="ＭＳ 明朝" w:hAnsi="Times New Roman" w:cs="Times New Roman"/>
          <w:szCs w:val="21"/>
        </w:rPr>
        <w:t xml:space="preserve">　　　　</w:t>
      </w:r>
      <w:r w:rsidRPr="00F951CC">
        <w:rPr>
          <w:rFonts w:ascii="Times New Roman" w:eastAsia="ＭＳ 明朝" w:hAnsi="Times New Roman" w:cs="Times New Roman"/>
          <w:szCs w:val="21"/>
        </w:rPr>
        <w:t xml:space="preserve">  </w:t>
      </w:r>
      <w:r w:rsidRPr="00F951CC">
        <w:rPr>
          <w:rFonts w:ascii="Times New Roman" w:eastAsia="ＭＳ 明朝" w:hAnsi="Times New Roman" w:cs="Times New Roman"/>
          <w:szCs w:val="21"/>
        </w:rPr>
        <w:t xml:space="preserve">　　　　　　　　　　　</w:t>
      </w:r>
      <w:r w:rsidRPr="00F951CC">
        <w:rPr>
          <w:rFonts w:ascii="Times New Roman" w:eastAsia="ＭＳ 明朝" w:hAnsi="Times New Roman" w:cs="Times New Roman"/>
          <w:sz w:val="24"/>
        </w:rPr>
        <w:t xml:space="preserve"> </w:t>
      </w:r>
    </w:p>
    <w:p w:rsidR="00D12178" w:rsidRPr="00F951CC" w:rsidRDefault="00D12178" w:rsidP="00D12178">
      <w:pPr>
        <w:spacing w:line="240" w:lineRule="exact"/>
        <w:jc w:val="left"/>
        <w:rPr>
          <w:rFonts w:ascii="Times New Roman" w:eastAsia="ＭＳ 明朝" w:hAnsi="Times New Roman" w:cs="Times New Roman"/>
          <w:szCs w:val="21"/>
        </w:rPr>
      </w:pPr>
      <w:r w:rsidRPr="00F951CC">
        <w:rPr>
          <w:rFonts w:ascii="Times New Roman" w:eastAsia="ＭＳ 明朝" w:hAnsi="Times New Roman" w:cs="Times New Roman"/>
          <w:szCs w:val="21"/>
        </w:rPr>
        <w:t xml:space="preserve">　　　　　　　　　　　　　　　　　　　</w:t>
      </w:r>
    </w:p>
    <w:p w:rsidR="00D12178" w:rsidRPr="00F951CC" w:rsidRDefault="00D12178" w:rsidP="00D12178">
      <w:pPr>
        <w:spacing w:line="240" w:lineRule="exact"/>
        <w:ind w:leftChars="1700" w:left="3570"/>
        <w:jc w:val="left"/>
        <w:rPr>
          <w:rFonts w:ascii="Times New Roman" w:eastAsia="ＭＳ 明朝" w:hAnsi="Times New Roman" w:cs="Times New Roman"/>
          <w:szCs w:val="21"/>
        </w:rPr>
      </w:pPr>
      <w:r w:rsidRPr="00F951CC">
        <w:rPr>
          <w:rFonts w:ascii="Times New Roman" w:eastAsia="ＭＳ 明朝" w:hAnsi="Times New Roman" w:cs="Times New Roman"/>
          <w:szCs w:val="21"/>
        </w:rPr>
        <w:t xml:space="preserve">Hiroshima University </w:t>
      </w:r>
    </w:p>
    <w:p w:rsidR="00D12178" w:rsidRPr="00F951CC" w:rsidRDefault="00D12178" w:rsidP="00D12178">
      <w:pPr>
        <w:spacing w:line="240" w:lineRule="exact"/>
        <w:ind w:leftChars="1700" w:left="3570"/>
        <w:jc w:val="left"/>
        <w:rPr>
          <w:rFonts w:ascii="Times New Roman" w:eastAsia="ＭＳ 明朝" w:hAnsi="Times New Roman" w:cs="Times New Roman"/>
          <w:szCs w:val="21"/>
        </w:rPr>
      </w:pPr>
      <w:r w:rsidRPr="00F951CC">
        <w:rPr>
          <w:rFonts w:ascii="Times New Roman" w:eastAsia="ＭＳ 明朝" w:hAnsi="Times New Roman" w:cs="Times New Roman"/>
          <w:szCs w:val="24"/>
          <w:lang w:val="en"/>
        </w:rPr>
        <w:t>Executive Vice President</w:t>
      </w:r>
      <w:r w:rsidRPr="00F951CC">
        <w:rPr>
          <w:rFonts w:ascii="Times New Roman" w:eastAsia="ＭＳ 明朝" w:hAnsi="Times New Roman" w:cs="Times New Roman"/>
          <w:szCs w:val="21"/>
        </w:rPr>
        <w:t xml:space="preserve"> </w:t>
      </w:r>
    </w:p>
    <w:p w:rsidR="00D12178" w:rsidRPr="00F951CC" w:rsidRDefault="00D12178" w:rsidP="00D12178">
      <w:pPr>
        <w:spacing w:line="240" w:lineRule="exact"/>
        <w:ind w:leftChars="1700" w:left="3570"/>
        <w:jc w:val="left"/>
        <w:rPr>
          <w:rFonts w:ascii="Times New Roman" w:eastAsia="ＭＳ 明朝" w:hAnsi="Times New Roman" w:cs="Times New Roman"/>
          <w:szCs w:val="21"/>
        </w:rPr>
      </w:pPr>
      <w:r w:rsidRPr="00F951CC">
        <w:rPr>
          <w:rFonts w:ascii="Times New Roman" w:eastAsia="ＭＳ 明朝" w:hAnsi="Times New Roman" w:cs="Times New Roman"/>
          <w:szCs w:val="21"/>
        </w:rPr>
        <w:t>(</w:t>
      </w:r>
      <w:r w:rsidR="00C07EEA" w:rsidRPr="00F951CC">
        <w:rPr>
          <w:rFonts w:ascii="Times New Roman" w:eastAsia="ＭＳ 明朝" w:hAnsi="Times New Roman" w:cs="Times New Roman" w:hint="eastAsia"/>
          <w:szCs w:val="21"/>
        </w:rPr>
        <w:t xml:space="preserve">Research and </w:t>
      </w:r>
      <w:r w:rsidRPr="00F951CC">
        <w:rPr>
          <w:rFonts w:ascii="Times New Roman" w:eastAsia="ＭＳ 明朝" w:hAnsi="Times New Roman" w:cs="Times New Roman"/>
          <w:szCs w:val="21"/>
        </w:rPr>
        <w:t>Academia</w:t>
      </w:r>
      <w:bookmarkStart w:id="1" w:name="_Hlk37321881"/>
      <w:r w:rsidRPr="00F951CC">
        <w:rPr>
          <w:rFonts w:ascii="Times New Roman" w:eastAsia="ＭＳ 明朝" w:hAnsi="Times New Roman" w:cs="Times New Roman"/>
          <w:szCs w:val="21"/>
        </w:rPr>
        <w:t>-</w:t>
      </w:r>
      <w:bookmarkEnd w:id="1"/>
      <w:r w:rsidRPr="00F951CC">
        <w:rPr>
          <w:rFonts w:ascii="Times New Roman" w:eastAsia="ＭＳ 明朝" w:hAnsi="Times New Roman" w:cs="Times New Roman"/>
          <w:szCs w:val="21"/>
        </w:rPr>
        <w:t>Government</w:t>
      </w:r>
      <w:r w:rsidR="00C07EEA" w:rsidRPr="00F951CC">
        <w:rPr>
          <w:rFonts w:ascii="Times New Roman" w:eastAsia="ＭＳ 明朝" w:hAnsi="Times New Roman" w:cs="Times New Roman"/>
          <w:szCs w:val="21"/>
        </w:rPr>
        <w:t>-</w:t>
      </w:r>
      <w:r w:rsidRPr="00F951CC">
        <w:rPr>
          <w:rFonts w:ascii="Times New Roman" w:eastAsia="ＭＳ 明朝" w:hAnsi="Times New Roman" w:cs="Times New Roman"/>
          <w:szCs w:val="21"/>
        </w:rPr>
        <w:t>Community Collaboration)</w:t>
      </w:r>
    </w:p>
    <w:p w:rsidR="00D12178" w:rsidRPr="00D12178" w:rsidRDefault="00D12178" w:rsidP="00D12178">
      <w:pPr>
        <w:spacing w:line="240" w:lineRule="exact"/>
        <w:ind w:firstLineChars="100" w:firstLine="210"/>
        <w:jc w:val="center"/>
        <w:rPr>
          <w:rFonts w:ascii="Times New Roman" w:eastAsia="ＭＳ 明朝" w:hAnsi="Times New Roman" w:cs="Times New Roman"/>
          <w:szCs w:val="21"/>
        </w:rPr>
      </w:pPr>
      <w:r w:rsidRPr="00D12178">
        <w:rPr>
          <w:rFonts w:ascii="Times New Roman" w:eastAsia="ＭＳ 明朝" w:hAnsi="Times New Roman" w:cs="Times New Roman"/>
          <w:szCs w:val="21"/>
        </w:rPr>
        <w:br w:type="page"/>
      </w:r>
      <w:r w:rsidRPr="00D12178">
        <w:rPr>
          <w:rFonts w:ascii="Times New Roman" w:eastAsia="ＭＳ 明朝" w:hAnsi="Times New Roman" w:cs="Times New Roman"/>
          <w:szCs w:val="21"/>
        </w:rPr>
        <w:lastRenderedPageBreak/>
        <w:t xml:space="preserve"> </w:t>
      </w:r>
      <w:r w:rsidRPr="00D12178">
        <w:rPr>
          <w:rFonts w:ascii="Times New Roman" w:eastAsia="ＭＳ 明朝" w:hAnsi="Times New Roman" w:cs="Times New Roman"/>
          <w:sz w:val="24"/>
          <w:szCs w:val="24"/>
        </w:rPr>
        <w:t>Rules for Conditions of Academic Guidance</w:t>
      </w:r>
      <w:bookmarkStart w:id="2" w:name="_GoBack"/>
      <w:bookmarkEnd w:id="2"/>
    </w:p>
    <w:p w:rsidR="00D12178" w:rsidRPr="00D12178" w:rsidRDefault="00D12178" w:rsidP="00D12178">
      <w:pPr>
        <w:spacing w:line="240" w:lineRule="exact"/>
        <w:ind w:firstLineChars="100" w:firstLine="210"/>
        <w:jc w:val="center"/>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Section 1, Purpose</w:t>
      </w:r>
    </w:p>
    <w:p w:rsidR="00D12178" w:rsidRPr="00D12178" w:rsidRDefault="00D12178" w:rsidP="00D12178">
      <w:pPr>
        <w:spacing w:line="240" w:lineRule="exact"/>
        <w:ind w:leftChars="100" w:left="210"/>
        <w:rPr>
          <w:rFonts w:ascii="Times New Roman" w:eastAsia="ＭＳ 明朝" w:hAnsi="Times New Roman" w:cs="Times New Roman"/>
          <w:szCs w:val="21"/>
        </w:rPr>
      </w:pPr>
    </w:p>
    <w:p w:rsidR="00D12178" w:rsidRPr="00D12178" w:rsidRDefault="00D12178" w:rsidP="00D12178">
      <w:pPr>
        <w:spacing w:line="240" w:lineRule="exact"/>
        <w:ind w:leftChars="100" w:left="210"/>
        <w:rPr>
          <w:rFonts w:ascii="Times New Roman" w:eastAsia="ＭＳ 明朝" w:hAnsi="Times New Roman" w:cs="Times New Roman"/>
          <w:szCs w:val="21"/>
        </w:rPr>
      </w:pPr>
      <w:r w:rsidRPr="00D12178">
        <w:rPr>
          <w:rFonts w:ascii="Times New Roman" w:eastAsia="ＭＳ 明朝" w:hAnsi="Times New Roman" w:cs="Times New Roman"/>
          <w:szCs w:val="21"/>
        </w:rPr>
        <w:t>These Rules stipulate the terms and conditions for the academic guidance and the handling of both parties’ confidential information and results in order to promote the smooth and rapid achievement of the objectives of academic guidance during the designated period.</w:t>
      </w:r>
    </w:p>
    <w:p w:rsidR="00D12178" w:rsidRPr="00D12178" w:rsidRDefault="00D12178" w:rsidP="00D12178">
      <w:pPr>
        <w:spacing w:line="240" w:lineRule="exact"/>
        <w:ind w:firstLineChars="100" w:firstLine="210"/>
        <w:jc w:val="center"/>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Section 2, Procedures of Academic Guidance</w:t>
      </w:r>
    </w:p>
    <w:p w:rsidR="00D12178" w:rsidRPr="00D12178" w:rsidRDefault="00D12178" w:rsidP="00D12178">
      <w:pPr>
        <w:spacing w:line="240" w:lineRule="exact"/>
        <w:ind w:firstLineChars="100" w:firstLine="210"/>
        <w:jc w:val="center"/>
        <w:rPr>
          <w:rFonts w:ascii="Times New Roman" w:eastAsia="ＭＳ 明朝" w:hAnsi="Times New Roman" w:cs="Times New Roman"/>
          <w:szCs w:val="21"/>
        </w:rPr>
      </w:pPr>
    </w:p>
    <w:p w:rsidR="00D12178" w:rsidRPr="00D12178" w:rsidRDefault="00D12178" w:rsidP="00D12178">
      <w:pPr>
        <w:spacing w:line="240" w:lineRule="exact"/>
        <w:ind w:leftChars="100" w:left="840" w:hangingChars="300" w:hanging="630"/>
        <w:rPr>
          <w:rFonts w:ascii="Times New Roman" w:eastAsia="ＭＳ 明朝" w:hAnsi="Times New Roman" w:cs="Times New Roman"/>
          <w:szCs w:val="21"/>
        </w:rPr>
      </w:pPr>
      <w:r w:rsidRPr="00D12178">
        <w:rPr>
          <w:rFonts w:ascii="Times New Roman" w:eastAsia="ＭＳ 明朝" w:hAnsi="Times New Roman" w:cs="Times New Roman"/>
          <w:szCs w:val="21"/>
        </w:rPr>
        <w:t>2.1</w:t>
      </w:r>
      <w:r w:rsidRPr="00D12178">
        <w:rPr>
          <w:rFonts w:ascii="Times New Roman" w:eastAsia="ＭＳ 明朝" w:hAnsi="Times New Roman" w:cs="Times New Roman"/>
          <w:szCs w:val="21"/>
        </w:rPr>
        <w:tab/>
        <w:t>Hiroshima University (hereinafter Hiroshima) shall, to the extent possible, respond to requests of the Applicant promptly and in good faith either orally or in writing.</w:t>
      </w:r>
    </w:p>
    <w:p w:rsidR="00D12178" w:rsidRPr="00D12178" w:rsidRDefault="00D12178" w:rsidP="00D12178">
      <w:pPr>
        <w:spacing w:line="240" w:lineRule="exact"/>
        <w:ind w:firstLineChars="100" w:firstLine="210"/>
        <w:rPr>
          <w:rFonts w:ascii="Times New Roman" w:eastAsia="ＭＳ 明朝" w:hAnsi="Times New Roman" w:cs="Times New Roman"/>
          <w:szCs w:val="21"/>
        </w:rPr>
      </w:pPr>
      <w:r w:rsidRPr="00D12178">
        <w:rPr>
          <w:rFonts w:ascii="Times New Roman" w:eastAsia="ＭＳ 明朝" w:hAnsi="Times New Roman" w:cs="Times New Roman"/>
          <w:szCs w:val="21"/>
        </w:rPr>
        <w:t xml:space="preserve">2.2 </w:t>
      </w:r>
      <w:r w:rsidRPr="00D12178">
        <w:rPr>
          <w:rFonts w:ascii="Times New Roman" w:eastAsia="ＭＳ 明朝" w:hAnsi="Times New Roman" w:cs="Times New Roman"/>
          <w:szCs w:val="21"/>
        </w:rPr>
        <w:tab/>
        <w:t>Neither Hiroshima nor Applicant may unilaterally discontinue the academic guidance.</w:t>
      </w:r>
    </w:p>
    <w:p w:rsidR="00D12178" w:rsidRPr="00D12178" w:rsidRDefault="00D12178" w:rsidP="00D12178">
      <w:pPr>
        <w:spacing w:line="240" w:lineRule="exact"/>
        <w:ind w:firstLineChars="100" w:firstLine="210"/>
        <w:rPr>
          <w:rFonts w:ascii="Times New Roman" w:eastAsia="ＭＳ 明朝" w:hAnsi="Times New Roman" w:cs="Times New Roman"/>
          <w:szCs w:val="21"/>
        </w:rPr>
      </w:pPr>
    </w:p>
    <w:p w:rsidR="00D12178" w:rsidRPr="00D12178" w:rsidRDefault="00D12178" w:rsidP="00D12178">
      <w:pPr>
        <w:spacing w:line="240" w:lineRule="exact"/>
        <w:ind w:firstLineChars="100" w:firstLine="210"/>
        <w:jc w:val="center"/>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Section 3, Fee of Academic Guidance</w:t>
      </w:r>
    </w:p>
    <w:p w:rsidR="00D12178" w:rsidRPr="00D12178" w:rsidRDefault="00D12178" w:rsidP="00D12178">
      <w:pPr>
        <w:spacing w:line="240" w:lineRule="exact"/>
        <w:ind w:firstLineChars="100" w:firstLine="210"/>
        <w:rPr>
          <w:rFonts w:ascii="Times New Roman" w:eastAsia="ＭＳ 明朝" w:hAnsi="Times New Roman" w:cs="Times New Roman"/>
          <w:szCs w:val="21"/>
        </w:rPr>
      </w:pPr>
    </w:p>
    <w:p w:rsidR="00D12178" w:rsidRPr="00D12178" w:rsidRDefault="00D12178" w:rsidP="00D12178">
      <w:pPr>
        <w:spacing w:line="240" w:lineRule="exact"/>
        <w:ind w:leftChars="100" w:left="840" w:hangingChars="300" w:hanging="630"/>
        <w:rPr>
          <w:rFonts w:ascii="Times New Roman" w:eastAsia="ＭＳ 明朝" w:hAnsi="Times New Roman" w:cs="Times New Roman"/>
          <w:szCs w:val="21"/>
        </w:rPr>
      </w:pPr>
      <w:r w:rsidRPr="00D12178">
        <w:rPr>
          <w:rFonts w:ascii="Times New Roman" w:eastAsia="ＭＳ 明朝" w:hAnsi="Times New Roman" w:cs="Times New Roman"/>
          <w:szCs w:val="21"/>
        </w:rPr>
        <w:t xml:space="preserve">3.1 </w:t>
      </w:r>
      <w:r w:rsidRPr="00D12178">
        <w:rPr>
          <w:rFonts w:ascii="Times New Roman" w:eastAsia="ＭＳ 明朝" w:hAnsi="Times New Roman" w:cs="Times New Roman"/>
          <w:szCs w:val="21"/>
        </w:rPr>
        <w:tab/>
        <w:t>Fee of academic guidance</w:t>
      </w:r>
      <w:r w:rsidRPr="00D12178">
        <w:rPr>
          <w:rFonts w:ascii="Times New Roman" w:eastAsia="ＭＳ 明朝" w:hAnsi="Times New Roman" w:cs="Times New Roman"/>
          <w:szCs w:val="21"/>
          <w:lang w:val="en"/>
        </w:rPr>
        <w:t xml:space="preserve"> is the minimum 20,000 yen per hour multiplied by the number of hours designated.</w:t>
      </w:r>
      <w:r w:rsidRPr="00D12178">
        <w:rPr>
          <w:rFonts w:ascii="Times New Roman" w:eastAsia="ＭＳ 明朝" w:hAnsi="Times New Roman" w:cs="Times New Roman"/>
          <w:szCs w:val="21"/>
        </w:rPr>
        <w:t xml:space="preserve"> Applicants shall pay the fee by the date designated by Hiroshima.</w:t>
      </w:r>
    </w:p>
    <w:p w:rsidR="00D12178" w:rsidRPr="00D12178" w:rsidRDefault="00D12178" w:rsidP="00D12178">
      <w:pPr>
        <w:spacing w:line="240" w:lineRule="exact"/>
        <w:ind w:firstLineChars="100" w:firstLine="210"/>
        <w:rPr>
          <w:rFonts w:ascii="Times New Roman" w:eastAsia="ＭＳ 明朝" w:hAnsi="Times New Roman" w:cs="Times New Roman"/>
          <w:szCs w:val="21"/>
        </w:rPr>
      </w:pPr>
      <w:r w:rsidRPr="00D12178">
        <w:rPr>
          <w:rFonts w:ascii="Times New Roman" w:eastAsia="ＭＳ 明朝" w:hAnsi="Times New Roman" w:cs="Times New Roman"/>
          <w:szCs w:val="21"/>
        </w:rPr>
        <w:t xml:space="preserve">3.2 </w:t>
      </w:r>
      <w:r w:rsidRPr="00D12178">
        <w:rPr>
          <w:rFonts w:ascii="Times New Roman" w:eastAsia="ＭＳ 明朝" w:hAnsi="Times New Roman" w:cs="Times New Roman"/>
          <w:szCs w:val="21"/>
        </w:rPr>
        <w:tab/>
        <w:t xml:space="preserve">Any additional expenses shall be subject to prior separate agreement with the Applicant and billed </w:t>
      </w:r>
    </w:p>
    <w:p w:rsidR="00D12178" w:rsidRPr="00D12178" w:rsidRDefault="00D12178" w:rsidP="00D12178">
      <w:pPr>
        <w:spacing w:line="240" w:lineRule="exact"/>
        <w:ind w:firstLineChars="400" w:firstLine="840"/>
        <w:rPr>
          <w:rFonts w:ascii="Times New Roman" w:eastAsia="ＭＳ 明朝" w:hAnsi="Times New Roman" w:cs="Times New Roman"/>
          <w:szCs w:val="21"/>
        </w:rPr>
      </w:pPr>
      <w:r w:rsidRPr="00D12178">
        <w:rPr>
          <w:rFonts w:ascii="Times New Roman" w:eastAsia="ＭＳ 明朝" w:hAnsi="Times New Roman" w:cs="Times New Roman"/>
          <w:szCs w:val="21"/>
        </w:rPr>
        <w:t xml:space="preserve">separately by Hiroshima. </w:t>
      </w:r>
    </w:p>
    <w:p w:rsidR="00D12178" w:rsidRPr="00D12178" w:rsidRDefault="00D12178" w:rsidP="00D12178">
      <w:pPr>
        <w:spacing w:line="240" w:lineRule="exact"/>
        <w:ind w:leftChars="100" w:left="840" w:hangingChars="300" w:hanging="630"/>
        <w:rPr>
          <w:rFonts w:ascii="Times New Roman" w:eastAsia="ＭＳ 明朝" w:hAnsi="Times New Roman" w:cs="Times New Roman"/>
          <w:szCs w:val="21"/>
        </w:rPr>
      </w:pPr>
      <w:r w:rsidRPr="00D12178">
        <w:rPr>
          <w:rFonts w:ascii="Times New Roman" w:eastAsia="ＭＳ 明朝" w:hAnsi="Times New Roman" w:cs="Times New Roman"/>
          <w:szCs w:val="21"/>
        </w:rPr>
        <w:t xml:space="preserve">3.3 </w:t>
      </w:r>
      <w:r w:rsidRPr="00D12178">
        <w:rPr>
          <w:rFonts w:ascii="Times New Roman" w:eastAsia="ＭＳ 明朝" w:hAnsi="Times New Roman" w:cs="Times New Roman"/>
          <w:szCs w:val="21"/>
        </w:rPr>
        <w:tab/>
        <w:t xml:space="preserve">The fee is non-refundable except where natural disasters or other unavoidable circumstances render it impossible to continue with the academic guidance. </w:t>
      </w:r>
    </w:p>
    <w:p w:rsidR="00D12178" w:rsidRPr="00D12178" w:rsidRDefault="00D12178" w:rsidP="00D12178">
      <w:pPr>
        <w:spacing w:line="240" w:lineRule="exact"/>
        <w:ind w:firstLineChars="100" w:firstLine="210"/>
        <w:jc w:val="center"/>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Section 4, Joint Research</w:t>
      </w:r>
    </w:p>
    <w:p w:rsidR="00D12178" w:rsidRPr="00D12178" w:rsidRDefault="00D12178" w:rsidP="00D12178">
      <w:pPr>
        <w:spacing w:line="240" w:lineRule="exact"/>
        <w:ind w:leftChars="100" w:left="210"/>
        <w:rPr>
          <w:rFonts w:ascii="Times New Roman" w:eastAsia="ＭＳ 明朝" w:hAnsi="Times New Roman" w:cs="Times New Roman"/>
          <w:szCs w:val="21"/>
        </w:rPr>
      </w:pPr>
    </w:p>
    <w:p w:rsidR="00D12178" w:rsidRPr="00D12178" w:rsidRDefault="00D12178" w:rsidP="00D12178">
      <w:pPr>
        <w:spacing w:line="240" w:lineRule="exact"/>
        <w:ind w:leftChars="100" w:left="210"/>
        <w:rPr>
          <w:rFonts w:ascii="Times New Roman" w:eastAsia="ＭＳ 明朝" w:hAnsi="Times New Roman" w:cs="Times New Roman"/>
          <w:szCs w:val="21"/>
        </w:rPr>
      </w:pPr>
      <w:r w:rsidRPr="00D12178">
        <w:rPr>
          <w:rFonts w:ascii="Times New Roman" w:eastAsia="ＭＳ 明朝" w:hAnsi="Times New Roman" w:cs="Times New Roman"/>
          <w:szCs w:val="21"/>
        </w:rPr>
        <w:t>If, in the course of the academic guidance, Hiroshima and Applicant decide that further research and development activities are necessary, such additional activities will be subject to a separate research agreement.</w:t>
      </w:r>
    </w:p>
    <w:p w:rsidR="00D12178" w:rsidRPr="00D12178" w:rsidRDefault="00D12178" w:rsidP="00D12178">
      <w:pPr>
        <w:spacing w:line="240" w:lineRule="exact"/>
        <w:ind w:firstLineChars="100" w:firstLine="210"/>
        <w:jc w:val="center"/>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Section 5, No Warranty</w:t>
      </w:r>
    </w:p>
    <w:p w:rsidR="00D12178" w:rsidRPr="00D12178" w:rsidRDefault="00D12178" w:rsidP="00D12178">
      <w:pPr>
        <w:spacing w:line="240" w:lineRule="exact"/>
        <w:ind w:firstLineChars="100" w:firstLine="210"/>
        <w:rPr>
          <w:rFonts w:ascii="Times New Roman" w:eastAsia="ＭＳ 明朝" w:hAnsi="Times New Roman" w:cs="Times New Roman"/>
          <w:szCs w:val="21"/>
        </w:rPr>
      </w:pPr>
    </w:p>
    <w:p w:rsidR="00D12178" w:rsidRPr="00D12178" w:rsidRDefault="00D12178" w:rsidP="00D12178">
      <w:pPr>
        <w:spacing w:line="240" w:lineRule="exact"/>
        <w:ind w:firstLineChars="100" w:firstLine="210"/>
        <w:rPr>
          <w:rFonts w:ascii="Times New Roman" w:eastAsia="ＭＳ 明朝" w:hAnsi="Times New Roman" w:cs="Times New Roman"/>
          <w:szCs w:val="21"/>
        </w:rPr>
      </w:pPr>
      <w:r w:rsidRPr="00D12178">
        <w:rPr>
          <w:rFonts w:ascii="Times New Roman" w:eastAsia="ＭＳ 明朝" w:hAnsi="Times New Roman" w:cs="Times New Roman"/>
          <w:szCs w:val="21"/>
        </w:rPr>
        <w:t xml:space="preserve">Hiroshima provides no warranty for the results of the academic guidance.  </w:t>
      </w: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Section 6,</w:t>
      </w:r>
      <w:r w:rsidRPr="00D12178">
        <w:rPr>
          <w:rFonts w:ascii="Times New Roman" w:eastAsia="ＭＳ 明朝" w:hAnsi="Times New Roman" w:cs="Times New Roman"/>
          <w:sz w:val="24"/>
          <w:szCs w:val="21"/>
        </w:rPr>
        <w:t xml:space="preserve"> Confidentiality</w:t>
      </w: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szCs w:val="21"/>
        </w:rPr>
        <w:t xml:space="preserve"> </w:t>
      </w:r>
    </w:p>
    <w:p w:rsidR="00D12178" w:rsidRPr="00D12178" w:rsidRDefault="00D12178" w:rsidP="006F268E">
      <w:pPr>
        <w:spacing w:line="240" w:lineRule="exact"/>
        <w:ind w:leftChars="100" w:left="735" w:hangingChars="250" w:hanging="525"/>
        <w:rPr>
          <w:rFonts w:ascii="Times New Roman" w:eastAsia="ＭＳ 明朝" w:hAnsi="Times New Roman" w:cs="Times New Roman"/>
          <w:szCs w:val="21"/>
          <w:lang w:val="en"/>
        </w:rPr>
      </w:pPr>
      <w:r w:rsidRPr="00D12178">
        <w:rPr>
          <w:rFonts w:ascii="Times New Roman" w:eastAsia="ＭＳ 明朝" w:hAnsi="Times New Roman" w:cs="Times New Roman"/>
          <w:szCs w:val="21"/>
        </w:rPr>
        <w:t>6.1</w:t>
      </w: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hint="eastAsia"/>
          <w:szCs w:val="21"/>
          <w:lang w:val="en"/>
        </w:rPr>
        <w:t>Hiroshima</w:t>
      </w:r>
      <w:r w:rsidRPr="00D12178">
        <w:rPr>
          <w:rFonts w:ascii="Times New Roman" w:eastAsia="ＭＳ 明朝" w:hAnsi="Times New Roman" w:cs="Times New Roman"/>
          <w:szCs w:val="21"/>
          <w:lang w:val="en"/>
        </w:rPr>
        <w:t xml:space="preserve"> shall not disclose all technical and business information (hereinafter referred to as “Technical Information, etc.”) disclosed or provided by </w:t>
      </w:r>
      <w:r w:rsidRPr="00D12178">
        <w:rPr>
          <w:rFonts w:ascii="Times New Roman" w:eastAsia="ＭＳ 明朝" w:hAnsi="Times New Roman" w:cs="Times New Roman" w:hint="eastAsia"/>
          <w:szCs w:val="21"/>
          <w:lang w:val="en"/>
        </w:rPr>
        <w:t>Applicant</w:t>
      </w:r>
      <w:r w:rsidRPr="00D12178">
        <w:rPr>
          <w:rFonts w:ascii="Times New Roman" w:eastAsia="ＭＳ 明朝" w:hAnsi="Times New Roman" w:cs="Times New Roman"/>
          <w:szCs w:val="21"/>
          <w:lang w:val="en"/>
        </w:rPr>
        <w:t xml:space="preserve"> in the course of this academic guidance, and the existence and contents of the Technical Information, etc. in </w:t>
      </w:r>
      <w:r w:rsidRPr="00D12178">
        <w:rPr>
          <w:rFonts w:ascii="Times New Roman" w:eastAsia="ＭＳ 明朝" w:hAnsi="Times New Roman" w:cs="Times New Roman" w:hint="eastAsia"/>
          <w:szCs w:val="21"/>
          <w:lang w:val="en"/>
        </w:rPr>
        <w:t>Applicant</w:t>
      </w:r>
      <w:r w:rsidRPr="00D12178">
        <w:rPr>
          <w:rFonts w:ascii="Times New Roman" w:eastAsia="ＭＳ 明朝" w:hAnsi="Times New Roman" w:cs="Times New Roman"/>
          <w:szCs w:val="21"/>
          <w:lang w:val="en"/>
        </w:rPr>
        <w:t xml:space="preserve">, as well as the measures taken by </w:t>
      </w:r>
      <w:r w:rsidRPr="00D12178">
        <w:rPr>
          <w:rFonts w:ascii="Times New Roman" w:eastAsia="ＭＳ 明朝" w:hAnsi="Times New Roman" w:cs="Times New Roman" w:hint="eastAsia"/>
          <w:szCs w:val="21"/>
          <w:lang w:val="en"/>
        </w:rPr>
        <w:t>Applicants</w:t>
      </w:r>
      <w:r w:rsidRPr="00D12178">
        <w:rPr>
          <w:rFonts w:ascii="Times New Roman" w:eastAsia="ＭＳ 明朝" w:hAnsi="Times New Roman" w:cs="Times New Roman"/>
          <w:szCs w:val="21"/>
          <w:lang w:val="en"/>
        </w:rPr>
        <w:t xml:space="preserve"> to third parties without Applicant’s prior consent.</w:t>
      </w:r>
      <w:r w:rsidRPr="00D12178">
        <w:rPr>
          <w:rFonts w:ascii="Times New Roman" w:eastAsia="ＭＳ Ｐゴシック" w:hAnsi="Times New Roman" w:cs="Times New Roman"/>
          <w:color w:val="777777"/>
          <w:kern w:val="0"/>
          <w:sz w:val="24"/>
          <w:szCs w:val="24"/>
          <w:lang w:val="en"/>
        </w:rPr>
        <w:t xml:space="preserve"> </w:t>
      </w:r>
      <w:r w:rsidRPr="00D12178">
        <w:rPr>
          <w:rFonts w:ascii="Times New Roman" w:eastAsia="ＭＳ 明朝" w:hAnsi="Times New Roman" w:cs="Times New Roman"/>
          <w:szCs w:val="21"/>
          <w:lang w:val="en"/>
        </w:rPr>
        <w:t>However, this shall not apply to any of the following items.</w:t>
      </w:r>
    </w:p>
    <w:p w:rsidR="00D12178" w:rsidRPr="00D12178" w:rsidRDefault="00D12178" w:rsidP="00D12178">
      <w:pPr>
        <w:spacing w:line="240" w:lineRule="exact"/>
        <w:ind w:leftChars="350" w:left="735"/>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lang w:val="en"/>
        </w:rPr>
      </w:pPr>
      <w:r w:rsidRPr="00D12178">
        <w:rPr>
          <w:rFonts w:ascii="Times New Roman" w:eastAsia="ＭＳ 明朝" w:hAnsi="Times New Roman" w:cs="Times New Roman"/>
          <w:szCs w:val="21"/>
        </w:rPr>
        <w:t xml:space="preserve">  6.1.1</w:t>
      </w: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szCs w:val="21"/>
          <w:lang w:val="en"/>
        </w:rPr>
        <w:t>What was already known at the start of the academic guidance</w:t>
      </w:r>
    </w:p>
    <w:p w:rsidR="00D12178" w:rsidRPr="00D12178" w:rsidRDefault="00D12178" w:rsidP="00D12178">
      <w:pPr>
        <w:spacing w:line="240" w:lineRule="exact"/>
        <w:ind w:left="840" w:hangingChars="400" w:hanging="840"/>
        <w:rPr>
          <w:rFonts w:ascii="Times New Roman" w:eastAsia="ＭＳ 明朝" w:hAnsi="Times New Roman" w:cs="Times New Roman"/>
          <w:szCs w:val="21"/>
          <w:lang w:val="en"/>
        </w:rPr>
      </w:pPr>
      <w:r w:rsidRPr="00D12178">
        <w:rPr>
          <w:rFonts w:ascii="Times New Roman" w:eastAsia="ＭＳ 明朝" w:hAnsi="Times New Roman" w:cs="Times New Roman"/>
          <w:szCs w:val="21"/>
        </w:rPr>
        <w:t xml:space="preserve">  6.1.2</w:t>
      </w: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hint="eastAsia"/>
          <w:szCs w:val="21"/>
        </w:rPr>
        <w:t>W</w:t>
      </w:r>
      <w:r w:rsidRPr="00D12178">
        <w:rPr>
          <w:rFonts w:ascii="Times New Roman" w:eastAsia="ＭＳ 明朝" w:hAnsi="Times New Roman" w:cs="Times New Roman"/>
          <w:szCs w:val="21"/>
        </w:rPr>
        <w:t xml:space="preserve">hat was </w:t>
      </w:r>
      <w:r w:rsidRPr="00D12178">
        <w:rPr>
          <w:rFonts w:ascii="Times New Roman" w:eastAsia="ＭＳ 明朝" w:hAnsi="Times New Roman" w:cs="Times New Roman"/>
          <w:szCs w:val="21"/>
          <w:lang w:val="en"/>
        </w:rPr>
        <w:t>released by Applicant after the start of this academic instruction or released by a third party with</w:t>
      </w:r>
      <w:r>
        <w:rPr>
          <w:rFonts w:ascii="Times New Roman" w:eastAsia="ＭＳ 明朝" w:hAnsi="Times New Roman" w:cs="Times New Roman"/>
          <w:szCs w:val="21"/>
          <w:lang w:val="en"/>
        </w:rPr>
        <w:t xml:space="preserve"> </w:t>
      </w:r>
      <w:r w:rsidRPr="00D12178">
        <w:rPr>
          <w:rFonts w:ascii="Times New Roman" w:eastAsia="ＭＳ 明朝" w:hAnsi="Times New Roman" w:cs="Times New Roman"/>
          <w:szCs w:val="21"/>
          <w:lang w:val="en"/>
        </w:rPr>
        <w:t>the consent of Applicant</w:t>
      </w: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szCs w:val="21"/>
        </w:rPr>
        <w:t>6.1.3</w:t>
      </w: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hint="eastAsia"/>
          <w:szCs w:val="21"/>
        </w:rPr>
        <w:t>W</w:t>
      </w:r>
      <w:r w:rsidRPr="00D12178">
        <w:rPr>
          <w:rFonts w:ascii="Times New Roman" w:eastAsia="ＭＳ 明朝" w:hAnsi="Times New Roman" w:cs="Times New Roman"/>
          <w:szCs w:val="21"/>
        </w:rPr>
        <w:t xml:space="preserve">hat was </w:t>
      </w:r>
      <w:r>
        <w:rPr>
          <w:rFonts w:ascii="Times New Roman" w:eastAsia="ＭＳ 明朝" w:hAnsi="Times New Roman" w:cs="Times New Roman"/>
          <w:szCs w:val="21"/>
        </w:rPr>
        <w:t>obtained</w:t>
      </w:r>
      <w:r w:rsidRPr="00D12178">
        <w:rPr>
          <w:rFonts w:ascii="Times New Roman" w:eastAsia="ＭＳ 明朝" w:hAnsi="Times New Roman" w:cs="Times New Roman"/>
          <w:szCs w:val="21"/>
          <w:lang w:val="en"/>
        </w:rPr>
        <w:t xml:space="preserve"> from a third party with a legitimate authority without obligation of confidentiality</w:t>
      </w: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lang w:val="en"/>
        </w:rPr>
      </w:pP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szCs w:val="21"/>
        </w:rPr>
        <w:t>6.2</w:t>
      </w:r>
      <w:r w:rsidRPr="00D12178">
        <w:rPr>
          <w:rFonts w:ascii="Times New Roman" w:eastAsia="ＭＳ 明朝" w:hAnsi="Times New Roman" w:cs="Times New Roman"/>
          <w:szCs w:val="21"/>
        </w:rPr>
        <w:t xml:space="preserve">　</w:t>
      </w:r>
      <w:r w:rsidRPr="00D12178">
        <w:rPr>
          <w:rFonts w:ascii="Times New Roman" w:eastAsia="ＭＳ Ｐゴシック" w:hAnsi="Times New Roman" w:cs="Times New Roman"/>
          <w:color w:val="777777"/>
          <w:kern w:val="0"/>
          <w:sz w:val="24"/>
          <w:szCs w:val="24"/>
          <w:lang w:val="en"/>
        </w:rPr>
        <w:t xml:space="preserve"> </w:t>
      </w:r>
      <w:r w:rsidRPr="00D12178">
        <w:rPr>
          <w:rFonts w:ascii="Times New Roman" w:eastAsia="ＭＳ 明朝" w:hAnsi="Times New Roman" w:cs="Times New Roman"/>
          <w:szCs w:val="21"/>
          <w:lang w:val="en"/>
        </w:rPr>
        <w:t xml:space="preserve">Applicant shall not disclose the contents of the academic guidance provided by Hiroshima to a third party </w:t>
      </w:r>
    </w:p>
    <w:p w:rsidR="00D12178" w:rsidRPr="00D12178" w:rsidRDefault="00D12178" w:rsidP="00D12178">
      <w:pPr>
        <w:spacing w:line="240" w:lineRule="exact"/>
        <w:ind w:firstLineChars="400" w:firstLine="840"/>
        <w:rPr>
          <w:rFonts w:ascii="Times New Roman" w:eastAsia="ＭＳ 明朝" w:hAnsi="Times New Roman" w:cs="Times New Roman"/>
          <w:szCs w:val="21"/>
        </w:rPr>
      </w:pPr>
      <w:r w:rsidRPr="00D12178">
        <w:rPr>
          <w:rFonts w:ascii="Times New Roman" w:eastAsia="ＭＳ 明朝" w:hAnsi="Times New Roman" w:cs="Times New Roman"/>
          <w:szCs w:val="21"/>
          <w:lang w:val="en"/>
        </w:rPr>
        <w:t>without the prior consent of Hiroshima. However, this shall not apply to any of the following items.</w:t>
      </w: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lang w:val="en"/>
        </w:rPr>
      </w:pP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szCs w:val="21"/>
        </w:rPr>
        <w:t>6.2.1</w:t>
      </w: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szCs w:val="21"/>
          <w:lang w:val="en"/>
        </w:rPr>
        <w:t>What was already known at the start of the academic guidance</w:t>
      </w:r>
    </w:p>
    <w:p w:rsidR="00D12178" w:rsidRPr="00D12178" w:rsidRDefault="00D12178" w:rsidP="00D12178">
      <w:pPr>
        <w:spacing w:line="240" w:lineRule="exact"/>
        <w:ind w:left="840" w:hangingChars="400" w:hanging="840"/>
        <w:rPr>
          <w:rFonts w:ascii="Times New Roman" w:eastAsia="ＭＳ 明朝" w:hAnsi="Times New Roman" w:cs="Times New Roman"/>
          <w:szCs w:val="21"/>
          <w:lang w:val="en"/>
        </w:rPr>
      </w:pPr>
      <w:r w:rsidRPr="00D12178">
        <w:rPr>
          <w:rFonts w:ascii="Times New Roman" w:eastAsia="ＭＳ 明朝" w:hAnsi="Times New Roman" w:cs="Times New Roman"/>
          <w:szCs w:val="21"/>
          <w:lang w:val="en"/>
        </w:rPr>
        <w:t xml:space="preserve">  6.2.2</w:t>
      </w:r>
      <w:r w:rsidRPr="00D12178">
        <w:rPr>
          <w:rFonts w:ascii="Times New Roman" w:eastAsia="ＭＳ 明朝" w:hAnsi="Times New Roman" w:cs="Times New Roman"/>
          <w:szCs w:val="21"/>
          <w:lang w:val="en"/>
        </w:rPr>
        <w:t xml:space="preserve">　</w:t>
      </w:r>
      <w:r w:rsidRPr="00D12178">
        <w:rPr>
          <w:rFonts w:ascii="Times New Roman" w:eastAsia="ＭＳ 明朝" w:hAnsi="Times New Roman" w:cs="Times New Roman"/>
          <w:szCs w:val="21"/>
          <w:lang w:val="en"/>
        </w:rPr>
        <w:t>What became publicly known without any responsibility of Applicant after the start of this academic guidance</w:t>
      </w: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szCs w:val="21"/>
        </w:rPr>
        <w:t>6.2.3</w:t>
      </w: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szCs w:val="21"/>
          <w:lang w:val="en"/>
        </w:rPr>
        <w:t>What was owned by Applicant at the start of this academic guidance</w:t>
      </w: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szCs w:val="21"/>
        </w:rPr>
        <w:t>6.2.4</w:t>
      </w: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hint="eastAsia"/>
          <w:szCs w:val="21"/>
        </w:rPr>
        <w:t>W</w:t>
      </w:r>
      <w:r w:rsidRPr="00D12178">
        <w:rPr>
          <w:rFonts w:ascii="Times New Roman" w:eastAsia="ＭＳ 明朝" w:hAnsi="Times New Roman" w:cs="Times New Roman"/>
          <w:szCs w:val="21"/>
        </w:rPr>
        <w:t>hat was</w:t>
      </w:r>
      <w:r>
        <w:rPr>
          <w:rFonts w:ascii="Times New Roman" w:eastAsia="ＭＳ 明朝" w:hAnsi="Times New Roman" w:cs="Times New Roman"/>
          <w:szCs w:val="21"/>
        </w:rPr>
        <w:t xml:space="preserve"> obtained</w:t>
      </w:r>
      <w:r w:rsidRPr="00D12178">
        <w:rPr>
          <w:rFonts w:ascii="Times New Roman" w:eastAsia="ＭＳ 明朝" w:hAnsi="Times New Roman" w:cs="Times New Roman"/>
          <w:szCs w:val="21"/>
          <w:lang w:val="en"/>
        </w:rPr>
        <w:t xml:space="preserve"> from a third party with a legitimate authority without obligation of confidentiality</w:t>
      </w: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Section 7, Intellectual Property Rights</w:t>
      </w:r>
    </w:p>
    <w:p w:rsidR="00D12178" w:rsidRPr="00D12178" w:rsidRDefault="00D12178" w:rsidP="00D12178">
      <w:pPr>
        <w:spacing w:line="240" w:lineRule="exact"/>
        <w:ind w:left="210" w:hangingChars="100" w:hanging="210"/>
        <w:rPr>
          <w:rFonts w:ascii="Times New Roman" w:eastAsia="ＭＳ 明朝" w:hAnsi="Times New Roman" w:cs="Times New Roman"/>
          <w:szCs w:val="21"/>
        </w:rPr>
      </w:pPr>
      <w:r w:rsidRPr="00D12178">
        <w:rPr>
          <w:rFonts w:ascii="Times New Roman" w:eastAsia="ＭＳ 明朝" w:hAnsi="Times New Roman" w:cs="Times New Roman"/>
          <w:szCs w:val="21"/>
        </w:rPr>
        <w:t xml:space="preserve">　</w:t>
      </w:r>
    </w:p>
    <w:p w:rsidR="00D12178" w:rsidRPr="00D12178" w:rsidRDefault="00D12178" w:rsidP="00D12178">
      <w:pPr>
        <w:spacing w:line="240" w:lineRule="exact"/>
        <w:ind w:leftChars="100" w:left="210"/>
        <w:rPr>
          <w:rFonts w:ascii="Times New Roman" w:eastAsia="ＭＳ 明朝" w:hAnsi="Times New Roman" w:cs="Times New Roman"/>
          <w:szCs w:val="21"/>
        </w:rPr>
      </w:pPr>
      <w:r w:rsidRPr="00D12178">
        <w:rPr>
          <w:rFonts w:ascii="Times New Roman" w:eastAsia="ＭＳ 明朝" w:hAnsi="Times New Roman" w:cs="Times New Roman"/>
          <w:szCs w:val="21"/>
        </w:rPr>
        <w:t>If Hiroshima or the Applicant wish to file any patent application based on the academic guidance, they shall notify the other party in advance and both parties shall discuss how to proceed.</w:t>
      </w: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Section 8, Term</w:t>
      </w: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szCs w:val="21"/>
        </w:rPr>
        <w:t>8.1</w:t>
      </w:r>
      <w:r w:rsidRPr="00D12178">
        <w:rPr>
          <w:rFonts w:ascii="Times New Roman" w:eastAsia="ＭＳ 明朝" w:hAnsi="Times New Roman" w:cs="Times New Roman"/>
          <w:szCs w:val="21"/>
        </w:rPr>
        <w:tab/>
        <w:t xml:space="preserve">These Rules shall be applicable during the term of the academic guidance. </w:t>
      </w:r>
    </w:p>
    <w:p w:rsidR="00D12178" w:rsidRPr="00D12178" w:rsidRDefault="00D12178" w:rsidP="006F268E">
      <w:pPr>
        <w:spacing w:line="240" w:lineRule="exact"/>
        <w:ind w:left="840" w:hangingChars="400" w:hanging="840"/>
        <w:rPr>
          <w:rFonts w:ascii="Times New Roman" w:eastAsia="ＭＳ 明朝" w:hAnsi="Times New Roman" w:cs="Times New Roman"/>
          <w:szCs w:val="21"/>
        </w:rPr>
      </w:pP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szCs w:val="21"/>
        </w:rPr>
        <w:t>8.2</w:t>
      </w:r>
      <w:r w:rsidRPr="00D12178">
        <w:rPr>
          <w:rFonts w:ascii="Times New Roman" w:eastAsia="ＭＳ 明朝" w:hAnsi="Times New Roman" w:cs="Times New Roman"/>
          <w:szCs w:val="21"/>
        </w:rPr>
        <w:tab/>
        <w:t xml:space="preserve">The provisions of Section 6 shall survive for three (3) years after expiration of the term of the academic guidance. Section 7 shall survive expiration of the term of the academic guidance without limit. </w:t>
      </w:r>
    </w:p>
    <w:p w:rsidR="00D12178" w:rsidRPr="00D12178" w:rsidRDefault="00D12178" w:rsidP="00D12178">
      <w:pPr>
        <w:spacing w:line="240" w:lineRule="exact"/>
        <w:ind w:firstLineChars="400" w:firstLine="840"/>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r w:rsidRPr="00D12178">
        <w:rPr>
          <w:rFonts w:ascii="Times New Roman" w:eastAsia="ＭＳ 明朝" w:hAnsi="Times New Roman" w:cs="Times New Roman"/>
          <w:szCs w:val="21"/>
        </w:rPr>
        <w:t>Section 9, Miscellaneous</w:t>
      </w: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ind w:left="210" w:hangingChars="100" w:hanging="210"/>
        <w:rPr>
          <w:rFonts w:ascii="Times New Roman" w:eastAsia="ＭＳ 明朝" w:hAnsi="Times New Roman" w:cs="Times New Roman"/>
          <w:szCs w:val="21"/>
        </w:rPr>
      </w:pPr>
      <w:r w:rsidRPr="00D12178">
        <w:rPr>
          <w:rFonts w:ascii="Times New Roman" w:eastAsia="ＭＳ 明朝" w:hAnsi="Times New Roman" w:cs="Times New Roman"/>
          <w:szCs w:val="21"/>
        </w:rPr>
        <w:t xml:space="preserve">　</w:t>
      </w:r>
      <w:r w:rsidRPr="00D12178">
        <w:rPr>
          <w:rFonts w:ascii="Times New Roman" w:eastAsia="ＭＳ 明朝" w:hAnsi="Times New Roman" w:cs="Times New Roman"/>
          <w:szCs w:val="21"/>
        </w:rPr>
        <w:t xml:space="preserve">All matters not covered by these Rules, or about which there is any doubt, shall be discussed and resolved by the parties in good faith. </w:t>
      </w: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240" w:lineRule="exact"/>
        <w:rPr>
          <w:rFonts w:ascii="Times New Roman" w:eastAsia="ＭＳ 明朝" w:hAnsi="Times New Roman" w:cs="Times New Roman"/>
          <w:szCs w:val="21"/>
        </w:rPr>
      </w:pPr>
    </w:p>
    <w:p w:rsidR="00D12178" w:rsidRPr="00D12178" w:rsidRDefault="00D12178" w:rsidP="00D12178">
      <w:pPr>
        <w:spacing w:line="0" w:lineRule="atLeast"/>
        <w:jc w:val="left"/>
        <w:rPr>
          <w:rFonts w:ascii="Times New Roman" w:eastAsia="ＭＳ 明朝" w:hAnsi="Times New Roman" w:cs="Times New Roman"/>
          <w:sz w:val="24"/>
          <w:szCs w:val="18"/>
        </w:rPr>
      </w:pPr>
      <w:r w:rsidRPr="00D12178">
        <w:rPr>
          <w:rFonts w:ascii="Times New Roman" w:eastAsia="ＭＳ 明朝" w:hAnsi="Times New Roman" w:cs="Times New Roman"/>
          <w:sz w:val="24"/>
          <w:szCs w:val="18"/>
        </w:rPr>
        <w:t>※Contact for Notices and Billing</w:t>
      </w:r>
    </w:p>
    <w:p w:rsidR="00D12178" w:rsidRPr="00D12178" w:rsidRDefault="00D12178" w:rsidP="00D12178">
      <w:pPr>
        <w:spacing w:line="0" w:lineRule="atLeast"/>
        <w:jc w:val="left"/>
        <w:rPr>
          <w:rFonts w:ascii="Times New Roman" w:eastAsia="ＭＳ 明朝" w:hAnsi="Times New Roman" w:cs="Times New Roman"/>
          <w:sz w:val="24"/>
          <w:szCs w:val="21"/>
        </w:rPr>
      </w:pPr>
    </w:p>
    <w:tbl>
      <w:tblPr>
        <w:tblW w:w="8640"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640"/>
      </w:tblGrid>
      <w:tr w:rsidR="00D12178" w:rsidRPr="00D12178" w:rsidTr="003E053C">
        <w:trPr>
          <w:trHeight w:val="2550"/>
        </w:trPr>
        <w:tc>
          <w:tcPr>
            <w:tcW w:w="8640" w:type="dxa"/>
            <w:tcBorders>
              <w:top w:val="single" w:sz="4" w:space="0" w:color="auto"/>
              <w:left w:val="single" w:sz="4" w:space="0" w:color="auto"/>
              <w:bottom w:val="single" w:sz="4" w:space="0" w:color="auto"/>
              <w:right w:val="single" w:sz="4" w:space="0" w:color="auto"/>
            </w:tcBorders>
          </w:tcPr>
          <w:p w:rsidR="00D12178" w:rsidRPr="00D12178" w:rsidRDefault="00D12178" w:rsidP="00D12178">
            <w:pPr>
              <w:spacing w:line="0" w:lineRule="atLeast"/>
              <w:ind w:firstLine="240"/>
              <w:rPr>
                <w:rFonts w:ascii="Times New Roman" w:eastAsia="ＭＳ 明朝" w:hAnsi="Times New Roman" w:cs="Times New Roman"/>
                <w:sz w:val="24"/>
                <w:szCs w:val="24"/>
              </w:rPr>
            </w:pPr>
          </w:p>
          <w:p w:rsidR="00D12178" w:rsidRPr="00D12178" w:rsidRDefault="00D12178" w:rsidP="00D12178">
            <w:pPr>
              <w:spacing w:line="0" w:lineRule="atLeast"/>
              <w:rPr>
                <w:rFonts w:ascii="Times New Roman" w:eastAsia="ＭＳ 明朝" w:hAnsi="Times New Roman" w:cs="Times New Roman"/>
                <w:sz w:val="24"/>
                <w:szCs w:val="24"/>
              </w:rPr>
            </w:pPr>
            <w:r w:rsidRPr="00D12178">
              <w:rPr>
                <w:rFonts w:ascii="Times New Roman" w:eastAsia="ＭＳ 明朝" w:hAnsi="Times New Roman" w:cs="Times New Roman"/>
                <w:sz w:val="24"/>
                <w:szCs w:val="24"/>
              </w:rPr>
              <w:t xml:space="preserve">Name: </w:t>
            </w:r>
          </w:p>
          <w:p w:rsidR="00D12178" w:rsidRPr="00D12178" w:rsidRDefault="00D12178" w:rsidP="00D12178">
            <w:pPr>
              <w:spacing w:line="0" w:lineRule="atLeast"/>
              <w:rPr>
                <w:rFonts w:ascii="Times New Roman" w:eastAsia="ＭＳ 明朝" w:hAnsi="Times New Roman" w:cs="Times New Roman"/>
                <w:sz w:val="24"/>
                <w:szCs w:val="24"/>
              </w:rPr>
            </w:pPr>
          </w:p>
          <w:p w:rsidR="00D12178" w:rsidRPr="00D12178" w:rsidRDefault="00D12178" w:rsidP="00D12178">
            <w:pPr>
              <w:spacing w:line="0" w:lineRule="atLeast"/>
              <w:rPr>
                <w:rFonts w:ascii="Times New Roman" w:eastAsia="ＭＳ 明朝" w:hAnsi="Times New Roman" w:cs="Times New Roman"/>
                <w:sz w:val="24"/>
                <w:szCs w:val="24"/>
              </w:rPr>
            </w:pPr>
          </w:p>
          <w:p w:rsidR="00D12178" w:rsidRPr="00D12178" w:rsidRDefault="00D12178" w:rsidP="00D12178">
            <w:pPr>
              <w:widowControl/>
              <w:jc w:val="left"/>
              <w:rPr>
                <w:rFonts w:ascii="Times New Roman" w:eastAsia="Times New Roman" w:hAnsi="Times New Roman" w:cs="Times New Roman"/>
                <w:kern w:val="0"/>
                <w:sz w:val="24"/>
                <w:szCs w:val="24"/>
                <w:lang w:eastAsia="en-US"/>
              </w:rPr>
            </w:pPr>
            <w:r w:rsidRPr="00D12178">
              <w:rPr>
                <w:rFonts w:ascii="Times New Roman" w:eastAsia="Times New Roman" w:hAnsi="Times New Roman" w:cs="Times New Roman"/>
                <w:kern w:val="0"/>
                <w:sz w:val="24"/>
                <w:szCs w:val="24"/>
                <w:lang w:eastAsia="en-US"/>
              </w:rPr>
              <w:t xml:space="preserve">Address: </w:t>
            </w:r>
          </w:p>
          <w:p w:rsidR="00D12178" w:rsidRPr="00D12178" w:rsidRDefault="00D12178" w:rsidP="00D12178">
            <w:pPr>
              <w:spacing w:line="0" w:lineRule="atLeast"/>
              <w:rPr>
                <w:rFonts w:ascii="Times New Roman" w:eastAsia="ＭＳ 明朝" w:hAnsi="Times New Roman" w:cs="Times New Roman"/>
                <w:sz w:val="24"/>
                <w:szCs w:val="24"/>
              </w:rPr>
            </w:pPr>
          </w:p>
          <w:p w:rsidR="00D12178" w:rsidRPr="00D12178" w:rsidRDefault="00D12178" w:rsidP="00D12178">
            <w:pPr>
              <w:spacing w:line="0" w:lineRule="atLeast"/>
              <w:rPr>
                <w:rFonts w:ascii="Times New Roman" w:eastAsia="ＭＳ 明朝" w:hAnsi="Times New Roman" w:cs="Times New Roman"/>
                <w:sz w:val="24"/>
                <w:szCs w:val="24"/>
              </w:rPr>
            </w:pPr>
          </w:p>
          <w:p w:rsidR="00D12178" w:rsidRPr="00D12178" w:rsidRDefault="00D12178" w:rsidP="00D12178">
            <w:pPr>
              <w:spacing w:line="0" w:lineRule="atLeast"/>
              <w:rPr>
                <w:rFonts w:ascii="Times New Roman" w:eastAsia="ＭＳ 明朝" w:hAnsi="Times New Roman" w:cs="Times New Roman"/>
                <w:sz w:val="24"/>
                <w:szCs w:val="24"/>
              </w:rPr>
            </w:pPr>
            <w:r w:rsidRPr="00D12178">
              <w:rPr>
                <w:rFonts w:ascii="Times New Roman" w:eastAsia="ＭＳ 明朝" w:hAnsi="Times New Roman" w:cs="Times New Roman"/>
                <w:sz w:val="24"/>
                <w:szCs w:val="24"/>
              </w:rPr>
              <w:t xml:space="preserve">Phone: </w:t>
            </w:r>
          </w:p>
          <w:p w:rsidR="00D12178" w:rsidRPr="00D12178" w:rsidRDefault="00D12178" w:rsidP="00D12178">
            <w:pPr>
              <w:spacing w:line="0" w:lineRule="atLeast"/>
              <w:rPr>
                <w:rFonts w:ascii="Times New Roman" w:eastAsia="ＭＳ 明朝" w:hAnsi="Times New Roman" w:cs="Times New Roman"/>
                <w:sz w:val="24"/>
                <w:szCs w:val="24"/>
              </w:rPr>
            </w:pPr>
          </w:p>
          <w:p w:rsidR="00D12178" w:rsidRPr="00D12178" w:rsidRDefault="00D12178" w:rsidP="00D12178">
            <w:pPr>
              <w:spacing w:line="0" w:lineRule="atLeast"/>
              <w:rPr>
                <w:rFonts w:ascii="Times New Roman" w:eastAsia="ＭＳ 明朝" w:hAnsi="Times New Roman" w:cs="Times New Roman"/>
                <w:sz w:val="24"/>
                <w:szCs w:val="24"/>
              </w:rPr>
            </w:pPr>
          </w:p>
        </w:tc>
      </w:tr>
    </w:tbl>
    <w:p w:rsidR="00D12178" w:rsidRPr="00D12178" w:rsidRDefault="00D12178" w:rsidP="00D12178">
      <w:pPr>
        <w:spacing w:line="240" w:lineRule="exact"/>
        <w:rPr>
          <w:rFonts w:ascii="Times New Roman" w:eastAsia="ＭＳ 明朝" w:hAnsi="Times New Roman" w:cs="Times New Roman"/>
          <w:szCs w:val="21"/>
        </w:rPr>
      </w:pPr>
    </w:p>
    <w:p w:rsidR="00AE7113" w:rsidRDefault="00AE7113"/>
    <w:sectPr w:rsidR="00AE7113" w:rsidSect="000A130D">
      <w:pgSz w:w="11906" w:h="16838"/>
      <w:pgMar w:top="1276" w:right="1134" w:bottom="709" w:left="1134"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78"/>
    <w:rsid w:val="0007662B"/>
    <w:rsid w:val="00325183"/>
    <w:rsid w:val="00331B8D"/>
    <w:rsid w:val="00407EEF"/>
    <w:rsid w:val="005824D1"/>
    <w:rsid w:val="006F268E"/>
    <w:rsid w:val="007360E8"/>
    <w:rsid w:val="009B4CBC"/>
    <w:rsid w:val="009F5F49"/>
    <w:rsid w:val="00AD26BB"/>
    <w:rsid w:val="00AE7113"/>
    <w:rsid w:val="00AF453E"/>
    <w:rsid w:val="00B5507B"/>
    <w:rsid w:val="00B70E69"/>
    <w:rsid w:val="00C07EEA"/>
    <w:rsid w:val="00C40E19"/>
    <w:rsid w:val="00D12178"/>
    <w:rsid w:val="00F148F9"/>
    <w:rsid w:val="00F951CC"/>
    <w:rsid w:val="00FE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8FBE9E-5AEF-4F49-9028-2AD51849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E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7E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21F6A-56A3-48E6-B4B1-7A885A90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智雅子</dc:creator>
  <cp:keywords/>
  <dc:description/>
  <cp:lastModifiedBy>石井　智雅子</cp:lastModifiedBy>
  <cp:revision>8</cp:revision>
  <cp:lastPrinted>2020-04-13T05:07:00Z</cp:lastPrinted>
  <dcterms:created xsi:type="dcterms:W3CDTF">2020-04-10T01:42:00Z</dcterms:created>
  <dcterms:modified xsi:type="dcterms:W3CDTF">2020-04-14T00:12:00Z</dcterms:modified>
</cp:coreProperties>
</file>